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C54EA" w:rsidRPr="00C7300B" w:rsidP="00C7300B">
      <w:pPr>
        <w:pStyle w:val="PlainText"/>
        <w:tabs>
          <w:tab w:val="left" w:pos="3960"/>
        </w:tabs>
        <w:snapToGrid w:val="0"/>
        <w:spacing w:line="360" w:lineRule="auto"/>
        <w:ind w:right="420"/>
        <w:jc w:val="center"/>
        <w:rPr>
          <w:rFonts w:hAnsi="宋体" w:cs="Times New Roman"/>
          <w:b/>
          <w:color w:val="FF0000"/>
          <w:sz w:val="28"/>
          <w:szCs w:val="30"/>
        </w:rPr>
      </w:pPr>
      <w:r w:rsidRPr="00C7300B">
        <w:rPr>
          <w:rFonts w:hAnsi="宋体" w:cs="宋体-方正超大字符集"/>
          <w:b/>
          <w:color w:val="FF0000"/>
          <w:sz w:val="28"/>
          <w:szCs w:val="30"/>
        </w:rPr>
        <w:fldChar w:fldCharType="begin"/>
      </w:r>
      <w:r w:rsidRPr="00C7300B" w:rsidR="00BD74FD">
        <w:rPr>
          <w:rFonts w:hAnsi="宋体" w:cs="宋体-方正超大字符集" w:hint="eastAsia"/>
          <w:b/>
          <w:color w:val="FF0000"/>
          <w:sz w:val="28"/>
          <w:szCs w:val="30"/>
        </w:rPr>
        <w:instrText>eq \a\vs4\</w:instrText>
      </w:r>
      <w:r w:rsidRPr="00C7300B" w:rsidR="00BD74FD">
        <w:rPr>
          <w:rFonts w:hAnsi="宋体" w:cs="Times New Roman"/>
          <w:b/>
          <w:color w:val="FF0000"/>
          <w:sz w:val="28"/>
          <w:szCs w:val="30"/>
        </w:rPr>
        <w:instrText>al(心音共鸣　写触动心灵的人和事)</w:instrText>
      </w:r>
      <w:r w:rsidRPr="00C7300B">
        <w:rPr>
          <w:rFonts w:hAnsi="宋体" w:cs="宋体-方正超大字符集"/>
          <w:b/>
          <w:color w:val="FF0000"/>
          <w:sz w:val="28"/>
          <w:szCs w:val="30"/>
        </w:rPr>
        <w:fldChar w:fldCharType="separate"/>
      </w:r>
      <w:r w:rsidRPr="00C7300B">
        <w:rPr>
          <w:rFonts w:hAnsi="宋体" w:cs="宋体-方正超大字符集"/>
          <w:b/>
          <w:color w:val="FF0000"/>
          <w:sz w:val="28"/>
          <w:szCs w:val="30"/>
        </w:rPr>
        <w:fldChar w:fldCharType="end"/>
      </w:r>
    </w:p>
    <w:p w:rsidR="003C54EA" w:rsidRPr="00C7300B" w:rsidP="00C7300B">
      <w:pPr>
        <w:pStyle w:val="PlainText"/>
        <w:tabs>
          <w:tab w:val="left" w:pos="3960"/>
        </w:tabs>
        <w:snapToGrid w:val="0"/>
        <w:spacing w:line="360" w:lineRule="auto"/>
        <w:ind w:firstLine="420" w:firstLineChars="200"/>
        <w:jc w:val="center"/>
        <w:rPr>
          <w:rFonts w:hAnsi="宋体" w:cs="Times New Roman"/>
        </w:rPr>
      </w:pPr>
      <w:r w:rsidRPr="00C7300B">
        <w:rPr>
          <w:rFonts w:hAnsi="宋体" w:cs="Times New Roman" w:hint="eastAsia"/>
          <w:noProof/>
        </w:rPr>
        <w:drawing>
          <wp:inline distT="0" distB="0" distL="114300" distR="114300">
            <wp:extent cx="5330190" cy="189230"/>
            <wp:effectExtent l="0" t="0" r="3810" b="127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822129" name="图片 1"/>
                    <pic:cNvPicPr>
                      <a:picLocks noChangeAspect="1"/>
                    </pic:cNvPicPr>
                  </pic:nvPicPr>
                  <pic:blipFill>
                    <a:blip xmlns:r="http://schemas.openxmlformats.org/officeDocument/2006/relationships" r:embed="rId5" r:link="rId6"/>
                    <a:stretch>
                      <a:fillRect/>
                    </a:stretch>
                  </pic:blipFill>
                  <pic:spPr>
                    <a:xfrm>
                      <a:off x="0" y="0"/>
                      <a:ext cx="5330190" cy="189230"/>
                    </a:xfrm>
                    <a:prstGeom prst="rect">
                      <a:avLst/>
                    </a:prstGeom>
                    <a:noFill/>
                    <a:ln w="9525">
                      <a:noFill/>
                    </a:ln>
                  </pic:spPr>
                </pic:pic>
              </a:graphicData>
            </a:graphic>
          </wp:inline>
        </w:drawing>
      </w:r>
    </w:p>
    <w:tbl>
      <w:tblPr>
        <w:tblW w:w="9540" w:type="dxa"/>
        <w:tblInd w:w="-432" w:type="dxa"/>
        <w:tblLayout w:type="fixed"/>
        <w:tblLook w:val="04A0"/>
      </w:tblPr>
      <w:tblGrid>
        <w:gridCol w:w="5278"/>
        <w:gridCol w:w="1179"/>
        <w:gridCol w:w="3083"/>
      </w:tblGrid>
      <w:tr>
        <w:tblPrEx>
          <w:tblW w:w="9540" w:type="dxa"/>
          <w:tblInd w:w="-432" w:type="dxa"/>
          <w:tblLayout w:type="fixed"/>
          <w:tblLook w:val="04A0"/>
        </w:tblPrEx>
        <w:trPr>
          <w:trHeight w:val="6860"/>
        </w:trPr>
        <w:tc>
          <w:tcPr>
            <w:tcW w:w="5278" w:type="dxa"/>
          </w:tcPr>
          <w:p w:rsidR="003C54EA" w:rsidRPr="00C7300B" w:rsidP="00C7300B">
            <w:pPr>
              <w:pStyle w:val="PlainText"/>
              <w:tabs>
                <w:tab w:val="left" w:pos="3960"/>
              </w:tabs>
              <w:snapToGrid w:val="0"/>
              <w:spacing w:line="360" w:lineRule="auto"/>
              <w:ind w:firstLine="420" w:firstLineChars="200"/>
              <w:jc w:val="center"/>
              <w:rPr>
                <w:rFonts w:hAnsi="宋体" w:cs="Times New Roman"/>
              </w:rPr>
            </w:pPr>
            <w:r w:rsidRPr="00C7300B">
              <w:rPr>
                <w:rFonts w:hAnsi="宋体" w:cs="Times New Roman" w:hint="eastAsia"/>
              </w:rPr>
              <w:t>皱纹中的智慧</w:t>
            </w:r>
            <w:r w:rsidRPr="00C7300B">
              <w:rPr>
                <w:rFonts w:hAnsi="宋体" w:cs="Times New Roman"/>
              </w:rPr>
              <w:t>(江苏高考优秀作文)</w:t>
            </w:r>
          </w:p>
          <w:p w:rsidR="003C54EA" w:rsidRPr="00C7300B">
            <w:pPr>
              <w:pStyle w:val="PlainText"/>
              <w:tabs>
                <w:tab w:val="left" w:pos="3960"/>
              </w:tabs>
              <w:snapToGrid w:val="0"/>
              <w:spacing w:line="360" w:lineRule="auto"/>
              <w:ind w:left="540"/>
              <w:rPr>
                <w:rFonts w:hAnsi="宋体" w:cs="Times New Roman"/>
              </w:rPr>
            </w:pPr>
            <w:r w:rsidRPr="00C7300B">
              <w:rPr>
                <w:rFonts w:hAnsi="宋体" w:cs="Times New Roman"/>
              </w:rPr>
              <w:t>岁月的车轮在人生的道路上辗过，深深的皱纹诉说着爷爷的人生，体现着纯朴的智慧。</w:t>
            </w:r>
          </w:p>
          <w:p w:rsidR="003C54EA" w:rsidRPr="00C7300B" w:rsidP="00C7300B">
            <w:pPr>
              <w:pStyle w:val="PlainText"/>
              <w:tabs>
                <w:tab w:val="left" w:pos="3960"/>
              </w:tabs>
              <w:snapToGrid w:val="0"/>
              <w:spacing w:line="360" w:lineRule="auto"/>
              <w:ind w:firstLine="420" w:firstLineChars="200"/>
              <w:jc w:val="center"/>
              <w:rPr>
                <w:rFonts w:hAnsi="宋体" w:cs="Times New Roman"/>
              </w:rPr>
            </w:pPr>
            <w:r w:rsidRPr="00C7300B">
              <w:rPr>
                <w:rFonts w:hAnsi="宋体" w:cs="Times New Roman"/>
              </w:rPr>
              <w:t>一、牛耕</w:t>
            </w:r>
          </w:p>
          <w:p w:rsidR="003C54EA" w:rsidRPr="00C7300B" w:rsidP="00C7300B">
            <w:pPr>
              <w:pStyle w:val="PlainText"/>
              <w:tabs>
                <w:tab w:val="left" w:pos="3960"/>
              </w:tabs>
              <w:snapToGrid w:val="0"/>
              <w:spacing w:line="360" w:lineRule="auto"/>
              <w:ind w:left="540" w:firstLine="420" w:firstLineChars="200"/>
              <w:rPr>
                <w:rFonts w:hAnsi="宋体" w:cs="Times New Roman"/>
              </w:rPr>
            </w:pPr>
            <w:r w:rsidRPr="00C7300B">
              <w:rPr>
                <w:rFonts w:hAnsi="宋体" w:cs="Times New Roman"/>
              </w:rPr>
              <w:t>“呦喝，呦喝……”爷爷沙哑的呼声在空旷的地里显得格外清晰。天上乌云开始汇聚，要下雨了，我忙跑到田埂边。“爷爷，快回来！”“知道了，就这一块了，耕完再回去。”话毕，又响起了呦喝声。天空果真飘起细密的雨。爷爷回来时身子已湿透，脚上沾满了泥。“爷爷，你把牛卖了吧，这牛都老了，耕地太费力了，现在有机器，很方便啊。”我望着爷爷，说出心里的想法。“小丫头，这牛耕虽然慢，也是老祖宗留下的法子，适用啊。趁爷爷还有劲，多耕些地，比机器耕得细呀，也不伤地。”如今，村里只剩爷爷这一头牛了，也只剩爷爷一个人还在用牛耕地。望着屋外的雨，我明白了：智慧是一种历久弥新的经验。烟雨蒙胧中，一人一牛，多么和谐，多么自然。</w:t>
            </w:r>
          </w:p>
          <w:p w:rsidR="003C54EA" w:rsidRPr="00C7300B" w:rsidP="00C7300B">
            <w:pPr>
              <w:pStyle w:val="PlainText"/>
              <w:tabs>
                <w:tab w:val="left" w:pos="3960"/>
              </w:tabs>
              <w:snapToGrid w:val="0"/>
              <w:spacing w:line="360" w:lineRule="auto"/>
              <w:ind w:firstLine="420" w:firstLineChars="200"/>
              <w:jc w:val="center"/>
              <w:rPr>
                <w:rFonts w:hAnsi="宋体" w:cs="Times New Roman"/>
              </w:rPr>
            </w:pPr>
            <w:r w:rsidRPr="00C7300B">
              <w:rPr>
                <w:rFonts w:hAnsi="宋体" w:cs="Times New Roman"/>
              </w:rPr>
              <w:t>二、珠算</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得咚、得咚……”爷爷撑着老花眼镜，拨弄着算盘，时不时地在小本子上记些什么。“爷爷，你在算账啊，我帮你吧。”“小丫头，你能帮我什么，你会用这老算盘吗？”爷爷笑着向我挑眉。“我用手机帮你算，你报数字就行，不比你这快嘛，而且又准。”“哎，你就不懂啦，你那新鲜玩艺我这把年纪学不会了。这老算盘倒好用，爷爷教你算吧。”“不要，我看着就晕了。”爷爷低下头去，眉头紧皱，自己又开拨。我偷偷地用手机计算，发现爷爷的结果那么精准，条理清晰。我明白了：智慧是一种熟能生巧的能力。一人静坐，手指拨弄，那般淡定，那么稳重。</w:t>
            </w:r>
          </w:p>
          <w:p w:rsidR="003C54EA" w:rsidRPr="00C7300B" w:rsidP="00C7300B">
            <w:pPr>
              <w:pStyle w:val="PlainText"/>
              <w:tabs>
                <w:tab w:val="left" w:pos="3960"/>
              </w:tabs>
              <w:snapToGrid w:val="0"/>
              <w:spacing w:line="360" w:lineRule="auto"/>
              <w:ind w:firstLine="420" w:firstLineChars="200"/>
              <w:jc w:val="center"/>
              <w:rPr>
                <w:rFonts w:hAnsi="宋体" w:cs="Times New Roman"/>
              </w:rPr>
            </w:pPr>
            <w:r w:rsidRPr="00C7300B">
              <w:rPr>
                <w:rFonts w:hAnsi="宋体" w:cs="Times New Roman"/>
              </w:rPr>
              <w:t>三、戏曲</w:t>
            </w:r>
          </w:p>
          <w:p w:rsidR="003C54EA" w:rsidRPr="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noProof/>
              </w:rPr>
              <w:drawing>
                <wp:anchor distT="0" distB="0" distL="114300" distR="114300" simplePos="0" relativeHeight="251661312" behindDoc="0" locked="0" layoutInCell="1" allowOverlap="1">
                  <wp:simplePos x="0" y="0"/>
                  <wp:positionH relativeFrom="column">
                    <wp:posOffset>3477895</wp:posOffset>
                  </wp:positionH>
                  <wp:positionV relativeFrom="paragraph">
                    <wp:posOffset>146050</wp:posOffset>
                  </wp:positionV>
                  <wp:extent cx="387350" cy="1644650"/>
                  <wp:effectExtent l="0" t="0" r="12700" b="12700"/>
                  <wp:wrapNone/>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639943" name="图片 3"/>
                          <pic:cNvPicPr>
                            <a:picLocks noChangeAspect="1"/>
                          </pic:cNvPicPr>
                        </pic:nvPicPr>
                        <pic:blipFill>
                          <a:blip xmlns:r="http://schemas.openxmlformats.org/officeDocument/2006/relationships" r:embed="rId7"/>
                          <a:stretch>
                            <a:fillRect/>
                          </a:stretch>
                        </pic:blipFill>
                        <pic:spPr>
                          <a:xfrm>
                            <a:off x="0" y="0"/>
                            <a:ext cx="387350" cy="1644650"/>
                          </a:xfrm>
                          <a:prstGeom prst="rect">
                            <a:avLst/>
                          </a:prstGeom>
                          <a:noFill/>
                          <a:ln w="9525">
                            <a:noFill/>
                          </a:ln>
                        </pic:spPr>
                      </pic:pic>
                    </a:graphicData>
                  </a:graphic>
                </wp:anchor>
              </w:drawing>
            </w:r>
            <w:r w:rsidRPr="00C7300B">
              <w:rPr>
                <w:rFonts w:hAnsi="宋体" w:cs="Times New Roman"/>
              </w:rPr>
              <w:t>静夜，凉风习习，微弱的星光陪衬皎月，洒下清辉。</w:t>
            </w:r>
            <w:r w:rsidRPr="00C7300B">
              <w:rPr>
                <w:rFonts w:hAnsi="宋体" w:cs="Times New Roman"/>
              </w:rPr>
              <w:t>爷爷在门前的老槐树下，抽着旱烟。“爷爷，夜晚天凉进屋睡吧。”“丫头，坐这儿，这点凉，爷爷还受得住。”“那您讲故事给我听吧。”“故事都给你讲遍了，没了呦，爷爷唱歌吧。”爷爷清了清嗓子：“我本是卧龙岗上散淡的人，凭阴阳如反转保定乾坤……”爷爷的歌声并不动听，却带着莫名的心颤、悲凉。望着爷爷皱纹间的无限认真，我明了：智慧是一种净化了的境界。一人一曲，那般投入，那么融和，在月夜下格外协调。</w:t>
            </w:r>
          </w:p>
          <w:p w:rsidR="003C54EA" w:rsidRPr="00C7300B" w:rsidP="00C7300B">
            <w:pPr>
              <w:pStyle w:val="PlainText"/>
              <w:tabs>
                <w:tab w:val="left" w:pos="3960"/>
              </w:tabs>
              <w:snapToGrid w:val="0"/>
              <w:spacing w:line="360" w:lineRule="auto"/>
              <w:ind w:left="540" w:firstLine="420" w:firstLineChars="200"/>
              <w:rPr>
                <w:rFonts w:hAnsi="宋体" w:cs="Times New Roman"/>
              </w:rPr>
            </w:pPr>
          </w:p>
        </w:tc>
        <w:tc>
          <w:tcPr>
            <w:tcW w:w="1179" w:type="dxa"/>
          </w:tcPr>
          <w:p w:rsidR="003C54EA" w:rsidRPr="00C7300B" w:rsidP="00C7300B">
            <w:pPr>
              <w:pStyle w:val="PlainText"/>
              <w:tabs>
                <w:tab w:val="left" w:pos="3960"/>
              </w:tabs>
              <w:snapToGrid w:val="0"/>
              <w:spacing w:line="360" w:lineRule="auto"/>
              <w:ind w:left="540" w:firstLine="420" w:firstLineChars="200"/>
              <w:rPr>
                <w:rFonts w:hAnsi="宋体" w:cs="Times New Roman"/>
              </w:rPr>
            </w:pPr>
          </w:p>
          <w:p w:rsidR="003C54EA" w:rsidRPr="00C7300B" w:rsidP="00C7300B">
            <w:pPr>
              <w:pStyle w:val="PlainText"/>
              <w:tabs>
                <w:tab w:val="left" w:pos="3960"/>
              </w:tabs>
              <w:snapToGrid w:val="0"/>
              <w:spacing w:line="360" w:lineRule="auto"/>
              <w:ind w:left="540" w:firstLine="420" w:firstLineChars="200"/>
              <w:rPr>
                <w:rFonts w:hAnsi="宋体" w:cs="Times New Roman"/>
              </w:rPr>
            </w:pPr>
          </w:p>
          <w:p w:rsidR="003C54EA" w:rsidRPr="00C7300B">
            <w:pPr>
              <w:pStyle w:val="PlainText"/>
              <w:tabs>
                <w:tab w:val="left" w:pos="3960"/>
              </w:tabs>
              <w:snapToGrid w:val="0"/>
              <w:spacing w:line="360" w:lineRule="auto"/>
              <w:ind w:left="540" w:firstLine="420" w:firstLineChars="200"/>
              <w:rPr>
                <w:rFonts w:hAnsi="宋体" w:cs="Times New Roman"/>
              </w:rPr>
            </w:pPr>
            <w:r w:rsidRPr="00C7300B">
              <w:rPr>
                <w:rFonts w:hAnsi="宋体"/>
                <w:noProof/>
              </w:rPr>
              <w:drawing>
                <wp:anchor distT="0" distB="0" distL="114300" distR="114300" simplePos="0" relativeHeight="251660288" behindDoc="0" locked="0" layoutInCell="1" allowOverlap="1">
                  <wp:simplePos x="0" y="0"/>
                  <wp:positionH relativeFrom="column">
                    <wp:posOffset>237490</wp:posOffset>
                  </wp:positionH>
                  <wp:positionV relativeFrom="paragraph">
                    <wp:posOffset>4300220</wp:posOffset>
                  </wp:positionV>
                  <wp:extent cx="342900" cy="1822450"/>
                  <wp:effectExtent l="0" t="0" r="0" b="6350"/>
                  <wp:wrapNone/>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04691" name="图片 4"/>
                          <pic:cNvPicPr>
                            <a:picLocks noChangeAspect="1"/>
                          </pic:cNvPicPr>
                        </pic:nvPicPr>
                        <pic:blipFill>
                          <a:blip xmlns:r="http://schemas.openxmlformats.org/officeDocument/2006/relationships" r:embed="rId8"/>
                          <a:stretch>
                            <a:fillRect/>
                          </a:stretch>
                        </pic:blipFill>
                        <pic:spPr>
                          <a:xfrm>
                            <a:off x="0" y="0"/>
                            <a:ext cx="342900" cy="1822450"/>
                          </a:xfrm>
                          <a:prstGeom prst="rect">
                            <a:avLst/>
                          </a:prstGeom>
                          <a:noFill/>
                          <a:ln w="9525">
                            <a:noFill/>
                          </a:ln>
                        </pic:spPr>
                      </pic:pic>
                    </a:graphicData>
                  </a:graphic>
                </wp:anchor>
              </w:drawing>
            </w:r>
            <w:r w:rsidRPr="00C7300B">
              <w:rPr>
                <w:rFonts w:hAnsi="宋体"/>
                <w:noProof/>
              </w:rPr>
              <w:drawing>
                <wp:anchor distT="0" distB="0" distL="114300" distR="114300" simplePos="0" relativeHeight="251659264" behindDoc="0" locked="0" layoutInCell="1" allowOverlap="1">
                  <wp:simplePos x="0" y="0"/>
                  <wp:positionH relativeFrom="column">
                    <wp:posOffset>142875</wp:posOffset>
                  </wp:positionH>
                  <wp:positionV relativeFrom="paragraph">
                    <wp:posOffset>133350</wp:posOffset>
                  </wp:positionV>
                  <wp:extent cx="368300" cy="1987550"/>
                  <wp:effectExtent l="0" t="0" r="12700" b="12700"/>
                  <wp:wrapNone/>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005981" name="图片 5"/>
                          <pic:cNvPicPr>
                            <a:picLocks noChangeAspect="1"/>
                          </pic:cNvPicPr>
                        </pic:nvPicPr>
                        <pic:blipFill>
                          <a:blip xmlns:r="http://schemas.openxmlformats.org/officeDocument/2006/relationships" r:embed="rId9"/>
                          <a:stretch>
                            <a:fillRect/>
                          </a:stretch>
                        </pic:blipFill>
                        <pic:spPr>
                          <a:xfrm>
                            <a:off x="0" y="0"/>
                            <a:ext cx="368300" cy="1987550"/>
                          </a:xfrm>
                          <a:prstGeom prst="rect">
                            <a:avLst/>
                          </a:prstGeom>
                          <a:noFill/>
                          <a:ln w="9525">
                            <a:noFill/>
                          </a:ln>
                        </pic:spPr>
                      </pic:pic>
                    </a:graphicData>
                  </a:graphic>
                </wp:anchor>
              </w:drawing>
            </w:r>
            <w:r w:rsidRPr="00C7300B">
              <w:rPr>
                <w:rFonts w:hAnsi="宋体"/>
                <w:noProof/>
              </w:rPr>
              <w:drawing>
                <wp:anchor distT="0" distB="0" distL="114300" distR="114300" simplePos="0" relativeHeight="251658240" behindDoc="1" locked="0" layoutInCell="1" allowOverlap="1">
                  <wp:simplePos x="0" y="0"/>
                  <wp:positionH relativeFrom="column">
                    <wp:posOffset>217170</wp:posOffset>
                  </wp:positionH>
                  <wp:positionV relativeFrom="paragraph">
                    <wp:posOffset>-403225</wp:posOffset>
                  </wp:positionV>
                  <wp:extent cx="374650" cy="457200"/>
                  <wp:effectExtent l="0" t="0" r="6350" b="0"/>
                  <wp:wrapTight wrapText="bothSides">
                    <wp:wrapPolygon>
                      <wp:start x="0" y="0"/>
                      <wp:lineTo x="0" y="20700"/>
                      <wp:lineTo x="20868" y="20700"/>
                      <wp:lineTo x="20868" y="0"/>
                      <wp:lineTo x="0" y="0"/>
                    </wp:wrapPolygon>
                  </wp:wrapTight>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056467" name="图片 6"/>
                          <pic:cNvPicPr>
                            <a:picLocks noChangeAspect="1"/>
                          </pic:cNvPicPr>
                        </pic:nvPicPr>
                        <pic:blipFill>
                          <a:blip xmlns:r="http://schemas.openxmlformats.org/officeDocument/2006/relationships" r:embed="rId10"/>
                          <a:stretch>
                            <a:fillRect/>
                          </a:stretch>
                        </pic:blipFill>
                        <pic:spPr>
                          <a:xfrm>
                            <a:off x="0" y="0"/>
                            <a:ext cx="374650" cy="457200"/>
                          </a:xfrm>
                          <a:prstGeom prst="rect">
                            <a:avLst/>
                          </a:prstGeom>
                          <a:noFill/>
                          <a:ln w="9525">
                            <a:noFill/>
                          </a:ln>
                        </pic:spPr>
                      </pic:pic>
                    </a:graphicData>
                  </a:graphic>
                </wp:anchor>
              </w:drawing>
            </w:r>
          </w:p>
        </w:tc>
        <w:tc>
          <w:tcPr>
            <w:tcW w:w="3083" w:type="dxa"/>
          </w:tcPr>
          <w:p w:rsidR="003C54EA" w:rsidRPr="00C7300B">
            <w:pPr>
              <w:pStyle w:val="PlainText"/>
              <w:tabs>
                <w:tab w:val="left" w:pos="3960"/>
              </w:tabs>
              <w:snapToGrid w:val="0"/>
              <w:spacing w:line="360" w:lineRule="auto"/>
              <w:rPr>
                <w:rFonts w:hAnsi="宋体" w:cs="Times New Roman"/>
              </w:rPr>
            </w:pPr>
            <w:r w:rsidRPr="00C7300B">
              <w:rPr>
                <w:rFonts w:hAnsi="宋体" w:cs="Times New Roman"/>
              </w:rPr>
              <w:t>开篇用肖像细节设置悬念，紧扣题目。</w:t>
            </w:r>
          </w:p>
          <w:p w:rsidR="003C54EA" w:rsidRPr="00C7300B" w:rsidP="00C7300B">
            <w:pPr>
              <w:pStyle w:val="PlainText"/>
              <w:tabs>
                <w:tab w:val="left" w:pos="3960"/>
              </w:tabs>
              <w:snapToGrid w:val="0"/>
              <w:spacing w:line="360" w:lineRule="auto"/>
              <w:ind w:left="540" w:firstLine="420" w:firstLineChars="200"/>
              <w:rPr>
                <w:rFonts w:hAnsi="宋体" w:cs="Times New Roman"/>
              </w:rPr>
            </w:pPr>
          </w:p>
          <w:p w:rsidR="003C54EA" w:rsidRPr="00C7300B" w:rsidP="00C7300B">
            <w:pPr>
              <w:pStyle w:val="PlainText"/>
              <w:tabs>
                <w:tab w:val="left" w:pos="3960"/>
              </w:tabs>
              <w:snapToGrid w:val="0"/>
              <w:spacing w:line="360" w:lineRule="auto"/>
              <w:ind w:left="540" w:firstLine="420" w:firstLineChars="200"/>
              <w:rPr>
                <w:rFonts w:hAnsi="宋体" w:cs="Times New Roman"/>
              </w:rPr>
            </w:pPr>
          </w:p>
          <w:p w:rsidR="003C54EA" w:rsidRPr="00C7300B" w:rsidP="00C7300B">
            <w:pPr>
              <w:pStyle w:val="PlainText"/>
              <w:tabs>
                <w:tab w:val="left" w:pos="3960"/>
              </w:tabs>
              <w:snapToGrid w:val="0"/>
              <w:spacing w:line="360" w:lineRule="auto"/>
              <w:ind w:left="540" w:firstLine="420" w:firstLineChars="200"/>
              <w:rPr>
                <w:rFonts w:hAnsi="宋体" w:cs="Times New Roman"/>
              </w:rPr>
            </w:pPr>
          </w:p>
          <w:p w:rsidR="003C54EA" w:rsidRPr="00C7300B">
            <w:pPr>
              <w:pStyle w:val="PlainText"/>
              <w:tabs>
                <w:tab w:val="left" w:pos="3960"/>
              </w:tabs>
              <w:snapToGrid w:val="0"/>
              <w:spacing w:line="360" w:lineRule="auto"/>
              <w:rPr>
                <w:rFonts w:hAnsi="宋体" w:cs="Times New Roman"/>
              </w:rPr>
            </w:pPr>
            <w:r w:rsidRPr="00C7300B">
              <w:rPr>
                <w:rFonts w:hAnsi="宋体" w:cs="Times New Roman"/>
              </w:rPr>
              <w:t>小标题“牛耕”，点明事件，也表明小作者善于在生活周围发现提炼写作素材。</w:t>
            </w:r>
          </w:p>
          <w:p w:rsidR="003C54EA" w:rsidRPr="00C7300B">
            <w:pPr>
              <w:pStyle w:val="PlainText"/>
              <w:tabs>
                <w:tab w:val="left" w:pos="3960"/>
              </w:tabs>
              <w:snapToGrid w:val="0"/>
              <w:spacing w:line="360" w:lineRule="auto"/>
              <w:rPr>
                <w:rFonts w:hAnsi="宋体" w:cs="Times New Roman"/>
              </w:rPr>
            </w:pPr>
            <w:r w:rsidRPr="00C7300B">
              <w:rPr>
                <w:rFonts w:hAnsi="宋体" w:cs="Times New Roman"/>
              </w:rPr>
              <w:t>环境“乌云”“细雨”烘托人物形象。</w:t>
            </w:r>
          </w:p>
          <w:p w:rsidR="003C54EA" w:rsidRPr="00C7300B">
            <w:pPr>
              <w:pStyle w:val="PlainText"/>
              <w:tabs>
                <w:tab w:val="left" w:pos="3960"/>
              </w:tabs>
              <w:snapToGrid w:val="0"/>
              <w:spacing w:line="360" w:lineRule="auto"/>
              <w:rPr>
                <w:rFonts w:hAnsi="宋体" w:cs="Times New Roman"/>
              </w:rPr>
            </w:pPr>
            <w:r w:rsidRPr="00C7300B">
              <w:rPr>
                <w:rFonts w:hAnsi="宋体" w:cs="Times New Roman"/>
              </w:rPr>
              <w:t>人物语言对话细节，符合人物身份。,用我“明白”的心理活动，点明主题，回扣题目。</w:t>
            </w: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r w:rsidRPr="00C7300B">
              <w:rPr>
                <w:rFonts w:hAnsi="宋体" w:cs="Times New Roman"/>
              </w:rPr>
              <w:t>“珠算”小标题又一次表明小作者高超的提炼生活素材的能力。</w:t>
            </w:r>
          </w:p>
          <w:p w:rsidR="003C54EA" w:rsidRPr="00C7300B">
            <w:pPr>
              <w:pStyle w:val="PlainText"/>
              <w:tabs>
                <w:tab w:val="left" w:pos="3960"/>
              </w:tabs>
              <w:snapToGrid w:val="0"/>
              <w:spacing w:line="360" w:lineRule="auto"/>
              <w:rPr>
                <w:rFonts w:hAnsi="宋体" w:cs="Times New Roman"/>
              </w:rPr>
            </w:pPr>
            <w:r w:rsidRPr="00C7300B">
              <w:rPr>
                <w:rFonts w:hAnsi="宋体" w:cs="Times New Roman"/>
              </w:rPr>
              <w:t>“拨弄”“开拨”动作细节，符合“珠算”事件特征。,祖孙语言细节描写，形成对比，暗扣主题。</w:t>
            </w:r>
          </w:p>
          <w:p w:rsidR="003C54EA" w:rsidRPr="00C7300B">
            <w:pPr>
              <w:pStyle w:val="PlainText"/>
              <w:tabs>
                <w:tab w:val="left" w:pos="3960"/>
              </w:tabs>
              <w:snapToGrid w:val="0"/>
              <w:spacing w:line="360" w:lineRule="auto"/>
              <w:rPr>
                <w:rFonts w:hAnsi="宋体" w:cs="Times New Roman"/>
              </w:rPr>
            </w:pPr>
            <w:r w:rsidRPr="00C7300B">
              <w:rPr>
                <w:rFonts w:hAnsi="宋体" w:cs="Times New Roman"/>
              </w:rPr>
              <w:t>神态细节“笑着向我挑眉”“眉头紧皱”的运用，把老人写活了。</w:t>
            </w: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p>
          <w:p w:rsidR="003C54EA" w:rsidRPr="00C7300B">
            <w:pPr>
              <w:pStyle w:val="PlainText"/>
              <w:tabs>
                <w:tab w:val="left" w:pos="3960"/>
              </w:tabs>
              <w:snapToGrid w:val="0"/>
              <w:spacing w:line="360" w:lineRule="auto"/>
              <w:rPr>
                <w:rFonts w:hAnsi="宋体" w:cs="Times New Roman"/>
              </w:rPr>
            </w:pPr>
            <w:r w:rsidRPr="00C7300B">
              <w:rPr>
                <w:rFonts w:hAnsi="宋体" w:cs="Times New Roman"/>
              </w:rPr>
              <w:t>小标题“戏曲”，再一次表明小作者选取提炼素材的能力之强。</w:t>
            </w:r>
          </w:p>
          <w:p w:rsidR="003C54EA" w:rsidRPr="00C7300B">
            <w:pPr>
              <w:pStyle w:val="PlainText"/>
              <w:tabs>
                <w:tab w:val="left" w:pos="3960"/>
              </w:tabs>
              <w:snapToGrid w:val="0"/>
              <w:spacing w:line="360" w:lineRule="auto"/>
              <w:rPr>
                <w:rFonts w:hAnsi="宋体" w:cs="Times New Roman"/>
              </w:rPr>
            </w:pPr>
            <w:r w:rsidRPr="00C7300B">
              <w:rPr>
                <w:rFonts w:hAnsi="宋体" w:cs="Times New Roman"/>
              </w:rPr>
              <w:t>“旱烟”一个物件细节，表明老人身份，精准。</w:t>
            </w:r>
          </w:p>
          <w:p w:rsidR="003C54EA" w:rsidRPr="00C7300B">
            <w:pPr>
              <w:pStyle w:val="PlainText"/>
              <w:tabs>
                <w:tab w:val="left" w:pos="3960"/>
              </w:tabs>
              <w:snapToGrid w:val="0"/>
              <w:spacing w:line="360" w:lineRule="auto"/>
              <w:rPr>
                <w:rFonts w:hAnsi="宋体" w:cs="Times New Roman"/>
              </w:rPr>
            </w:pPr>
            <w:r w:rsidRPr="00C7300B">
              <w:rPr>
                <w:rFonts w:hAnsi="宋体" w:cs="Times New Roman"/>
              </w:rPr>
              <w:t>由“皱纹”自然引入对素材主旨的提炼，非常自然，又回扣前文。</w:t>
            </w:r>
          </w:p>
        </w:tc>
      </w:tr>
    </w:tbl>
    <w:p w:rsidR="003C54EA" w:rsidRPr="00C7300B">
      <w:pPr>
        <w:pStyle w:val="PlainText"/>
        <w:tabs>
          <w:tab w:val="left" w:pos="3960"/>
        </w:tabs>
        <w:snapToGrid w:val="0"/>
        <w:spacing w:line="360" w:lineRule="auto"/>
        <w:ind w:firstLine="420" w:firstLineChars="200"/>
        <w:rPr>
          <w:rFonts w:hAnsi="宋体" w:cs="Times New Roman"/>
        </w:rPr>
      </w:pPr>
      <w:r w:rsidRPr="00C7300B">
        <w:rPr>
          <w:rFonts w:hAnsi="宋体"/>
          <w:noProof/>
        </w:rPr>
        <w:drawing>
          <wp:anchor distT="0" distB="0" distL="114300" distR="114300" simplePos="0" relativeHeight="251663360" behindDoc="0" locked="0" layoutInCell="1" allowOverlap="1">
            <wp:simplePos x="0" y="0"/>
            <wp:positionH relativeFrom="column">
              <wp:posOffset>228600</wp:posOffset>
            </wp:positionH>
            <wp:positionV relativeFrom="paragraph">
              <wp:posOffset>134620</wp:posOffset>
            </wp:positionV>
            <wp:extent cx="323850" cy="165100"/>
            <wp:effectExtent l="0" t="0" r="0" b="6350"/>
            <wp:wrapNone/>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632243" name="图片 7"/>
                    <pic:cNvPicPr>
                      <a:picLocks noChangeAspect="1"/>
                    </pic:cNvPicPr>
                  </pic:nvPicPr>
                  <pic:blipFill>
                    <a:blip xmlns:r="http://schemas.openxmlformats.org/officeDocument/2006/relationships" r:embed="rId11" r:link="rId12"/>
                    <a:stretch>
                      <a:fillRect/>
                    </a:stretch>
                  </pic:blipFill>
                  <pic:spPr>
                    <a:xfrm>
                      <a:off x="0" y="0"/>
                      <a:ext cx="323850" cy="165100"/>
                    </a:xfrm>
                    <a:prstGeom prst="rect">
                      <a:avLst/>
                    </a:prstGeom>
                    <a:noFill/>
                    <a:ln w="9525">
                      <a:noFill/>
                    </a:ln>
                  </pic:spPr>
                </pic:pic>
              </a:graphicData>
            </a:graphic>
          </wp:anchor>
        </w:drawing>
      </w:r>
    </w:p>
    <w:p w:rsidR="003C54EA" w:rsidRPr="00C7300B" w:rsidP="00C7300B">
      <w:pPr>
        <w:pStyle w:val="PlainText"/>
        <w:pBdr>
          <w:top w:val="dashed" w:sz="4" w:space="1" w:color="auto"/>
          <w:left w:val="dashed" w:sz="4" w:space="4" w:color="auto"/>
          <w:bottom w:val="dashed" w:sz="4" w:space="7" w:color="auto"/>
          <w:right w:val="dashed" w:sz="4" w:space="4" w:color="auto"/>
        </w:pBdr>
        <w:tabs>
          <w:tab w:val="left" w:pos="3960"/>
        </w:tabs>
        <w:snapToGrid w:val="0"/>
        <w:spacing w:line="360" w:lineRule="auto"/>
        <w:ind w:firstLine="420" w:firstLineChars="200"/>
        <w:rPr>
          <w:rFonts w:hAnsi="宋体" w:cs="Times New Roman"/>
        </w:rPr>
      </w:pPr>
    </w:p>
    <w:p w:rsidR="003C54EA" w:rsidRPr="00C7300B" w:rsidP="00C7300B">
      <w:pPr>
        <w:pStyle w:val="PlainText"/>
        <w:pBdr>
          <w:top w:val="dashed" w:sz="4" w:space="1" w:color="auto"/>
          <w:left w:val="dashed" w:sz="4" w:space="4" w:color="auto"/>
          <w:bottom w:val="dashed" w:sz="4" w:space="7" w:color="auto"/>
          <w:right w:val="dashed" w:sz="4" w:space="4" w:color="auto"/>
        </w:pBdr>
        <w:tabs>
          <w:tab w:val="left" w:pos="3960"/>
        </w:tabs>
        <w:snapToGrid w:val="0"/>
        <w:spacing w:line="360" w:lineRule="auto"/>
        <w:ind w:firstLine="420" w:firstLineChars="200"/>
        <w:rPr>
          <w:rFonts w:hAnsi="宋体" w:cs="Times New Roman"/>
        </w:rPr>
      </w:pPr>
      <w:r w:rsidRPr="00C7300B">
        <w:rPr>
          <w:rFonts w:hAnsi="宋体" w:cs="Times New Roman"/>
        </w:rPr>
        <w:t>本文之所以能得到68的高分，理由：</w:t>
      </w:r>
    </w:p>
    <w:p w:rsidR="003C54EA" w:rsidRPr="00C7300B" w:rsidP="00C7300B">
      <w:pPr>
        <w:pStyle w:val="PlainText"/>
        <w:pBdr>
          <w:top w:val="dashed" w:sz="4" w:space="1" w:color="auto"/>
          <w:left w:val="dashed" w:sz="4" w:space="4" w:color="auto"/>
          <w:bottom w:val="dashed" w:sz="4" w:space="7" w:color="auto"/>
          <w:right w:val="dashed" w:sz="4" w:space="4" w:color="auto"/>
        </w:pBdr>
        <w:tabs>
          <w:tab w:val="left" w:pos="3960"/>
        </w:tabs>
        <w:snapToGrid w:val="0"/>
        <w:spacing w:line="360" w:lineRule="auto"/>
        <w:ind w:firstLine="420" w:firstLineChars="200"/>
        <w:rPr>
          <w:rFonts w:hAnsi="宋体" w:cs="Times New Roman"/>
        </w:rPr>
      </w:pPr>
      <w:r w:rsidRPr="00C7300B">
        <w:rPr>
          <w:rFonts w:hAnsi="宋体" w:cs="Times New Roman"/>
        </w:rPr>
        <w:t>1．作者善于在生活中发现素材，并用心提炼素材。</w:t>
      </w:r>
    </w:p>
    <w:p w:rsidR="003C54EA" w:rsidRPr="00C7300B" w:rsidP="00C7300B">
      <w:pPr>
        <w:pStyle w:val="PlainText"/>
        <w:pBdr>
          <w:top w:val="dashed" w:sz="4" w:space="1" w:color="auto"/>
          <w:left w:val="dashed" w:sz="4" w:space="4" w:color="auto"/>
          <w:bottom w:val="dashed" w:sz="4" w:space="7" w:color="auto"/>
          <w:right w:val="dashed" w:sz="4" w:space="4" w:color="auto"/>
        </w:pBdr>
        <w:tabs>
          <w:tab w:val="left" w:pos="3960"/>
        </w:tabs>
        <w:snapToGrid w:val="0"/>
        <w:spacing w:line="360" w:lineRule="auto"/>
        <w:ind w:firstLine="420" w:firstLineChars="200"/>
        <w:rPr>
          <w:rFonts w:hAnsi="宋体" w:cs="Times New Roman"/>
        </w:rPr>
      </w:pPr>
      <w:r w:rsidRPr="00C7300B">
        <w:rPr>
          <w:rFonts w:hAnsi="宋体" w:cs="Times New Roman"/>
        </w:rPr>
        <w:t>2．文章运用“蒙太奇”手法构思文章，体现了高超的整篇结构能力。</w:t>
      </w:r>
    </w:p>
    <w:p w:rsidR="003C54EA" w:rsidRPr="00C7300B" w:rsidP="00C7300B">
      <w:pPr>
        <w:pStyle w:val="PlainText"/>
        <w:pBdr>
          <w:top w:val="dashed" w:sz="4" w:space="1" w:color="auto"/>
          <w:left w:val="dashed" w:sz="4" w:space="4" w:color="auto"/>
          <w:bottom w:val="dashed" w:sz="4" w:space="7" w:color="auto"/>
          <w:right w:val="dashed" w:sz="4" w:space="4" w:color="auto"/>
        </w:pBdr>
        <w:tabs>
          <w:tab w:val="left" w:pos="3960"/>
        </w:tabs>
        <w:snapToGrid w:val="0"/>
        <w:spacing w:line="360" w:lineRule="auto"/>
        <w:ind w:firstLine="420" w:firstLineChars="200"/>
        <w:rPr>
          <w:rFonts w:hAnsi="宋体" w:cs="Times New Roman"/>
        </w:rPr>
      </w:pPr>
      <w:r w:rsidRPr="00C7300B">
        <w:rPr>
          <w:rFonts w:hAnsi="宋体" w:cs="Times New Roman"/>
        </w:rPr>
        <w:t>3．细节点的选择非常精确，既展现了人物性格，又紧扣主旨，巧妙而自然。　　　</w:t>
      </w:r>
    </w:p>
    <w:p w:rsidR="003C54EA" w:rsidRPr="00C7300B" w:rsidP="00C7300B">
      <w:pPr>
        <w:pStyle w:val="PlainText"/>
        <w:tabs>
          <w:tab w:val="left" w:pos="3960"/>
        </w:tabs>
        <w:snapToGrid w:val="0"/>
        <w:spacing w:line="360" w:lineRule="auto"/>
        <w:ind w:firstLine="420" w:firstLineChars="200"/>
        <w:jc w:val="center"/>
        <w:rPr>
          <w:rFonts w:hAnsi="宋体" w:cs="Times New Roman"/>
        </w:rPr>
      </w:pPr>
    </w:p>
    <w:p w:rsidR="003C54EA" w:rsidRPr="00C7300B" w:rsidP="00C7300B">
      <w:pPr>
        <w:pStyle w:val="PlainText"/>
        <w:tabs>
          <w:tab w:val="left" w:pos="3960"/>
        </w:tabs>
        <w:snapToGrid w:val="0"/>
        <w:spacing w:line="360" w:lineRule="auto"/>
        <w:ind w:firstLine="420" w:firstLineChars="200"/>
        <w:jc w:val="center"/>
        <w:rPr>
          <w:rFonts w:hAnsi="宋体" w:cs="Times New Roman"/>
        </w:rPr>
      </w:pPr>
      <w:r w:rsidRPr="00C7300B">
        <w:rPr>
          <w:rFonts w:hAnsi="宋体" w:cs="Times New Roman" w:hint="eastAsia"/>
          <w:noProof/>
        </w:rPr>
        <w:drawing>
          <wp:inline distT="0" distB="0" distL="114300" distR="114300">
            <wp:extent cx="5330190" cy="189230"/>
            <wp:effectExtent l="0" t="0" r="381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735644" name="图片 2"/>
                    <pic:cNvPicPr>
                      <a:picLocks noChangeAspect="1"/>
                    </pic:cNvPicPr>
                  </pic:nvPicPr>
                  <pic:blipFill>
                    <a:blip xmlns:r="http://schemas.openxmlformats.org/officeDocument/2006/relationships" r:embed="rId13" r:link="rId14"/>
                    <a:stretch>
                      <a:fillRect/>
                    </a:stretch>
                  </pic:blipFill>
                  <pic:spPr>
                    <a:xfrm>
                      <a:off x="0" y="0"/>
                      <a:ext cx="5330190" cy="189230"/>
                    </a:xfrm>
                    <a:prstGeom prst="rect">
                      <a:avLst/>
                    </a:prstGeom>
                    <a:noFill/>
                    <a:ln w="9525">
                      <a:noFill/>
                    </a:ln>
                  </pic:spPr>
                </pic:pic>
              </a:graphicData>
            </a:graphic>
          </wp:inline>
        </w:drawing>
      </w:r>
    </w:p>
    <w:p w:rsidR="003C54EA" w:rsidRPr="00C7300B" w:rsidP="00C7300B">
      <w:pPr>
        <w:pStyle w:val="PlainText"/>
        <w:tabs>
          <w:tab w:val="left" w:pos="3960"/>
        </w:tabs>
        <w:snapToGrid w:val="0"/>
        <w:spacing w:line="360" w:lineRule="auto"/>
        <w:ind w:firstLine="420" w:firstLineChars="200"/>
        <w:jc w:val="center"/>
        <w:rPr>
          <w:rFonts w:hAnsi="宋体" w:cs="Times New Roman"/>
        </w:rPr>
      </w:pPr>
      <w:r w:rsidRPr="00C7300B">
        <w:rPr>
          <w:rFonts w:hAnsi="宋体" w:cs="Times New Roman"/>
        </w:rPr>
        <w:t>善于发掘触动点</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在发掘触动点时，最好的方法就是抓细节，在作文中进行细节描写。</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一、细节描写的内涵</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把细小事物，如一个动作、一种表情、一个特点，用特写镜头把它放大，通过准确、生动、细致的描绘，使读者“如见其人”“如睹其物”。或者说所谓细节描写，就是对某些细小而又能很好地表现人物思想性格的环节和情节，加以具体描写。好的细节描写，能使人物性格丰满、活灵活现、惟妙惟肖，增强文章的形象性、生动性和真实性。细节描写是记叙文的血肉。没有细节描写，就没有形象的鲜明性、事件的生动性。</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br w:type="page"/>
      </w:r>
      <w:r w:rsidRPr="00C7300B">
        <w:rPr>
          <w:rFonts w:hAnsi="宋体" w:cs="Times New Roman"/>
        </w:rPr>
        <w:t>　　二、细节描写的角度</w:t>
      </w:r>
    </w:p>
    <w:tbl>
      <w:tblPr>
        <w:tblW w:w="8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2"/>
        <w:gridCol w:w="1260"/>
        <w:gridCol w:w="5542"/>
      </w:tblGrid>
      <w:tr>
        <w:tblPrEx>
          <w:tblW w:w="8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16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种类</w:t>
            </w:r>
          </w:p>
        </w:tc>
        <w:tc>
          <w:tcPr>
            <w:tcW w:w="1260"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内容</w:t>
            </w:r>
          </w:p>
        </w:tc>
        <w:tc>
          <w:tcPr>
            <w:tcW w:w="55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示例</w:t>
            </w:r>
          </w:p>
        </w:tc>
      </w:tr>
      <w:tr>
        <w:tblPrEx>
          <w:tblW w:w="8444" w:type="dxa"/>
          <w:jc w:val="center"/>
          <w:tblLayout w:type="fixed"/>
          <w:tblLook w:val="04A0"/>
        </w:tblPrEx>
        <w:trPr>
          <w:jc w:val="center"/>
        </w:trPr>
        <w:tc>
          <w:tcPr>
            <w:tcW w:w="16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肖像细节描写</w:t>
            </w:r>
          </w:p>
        </w:tc>
        <w:tc>
          <w:tcPr>
            <w:tcW w:w="1260"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人物外貌</w:t>
            </w:r>
          </w:p>
        </w:tc>
        <w:tc>
          <w:tcPr>
            <w:tcW w:w="5542" w:type="dxa"/>
            <w:shd w:val="clear" w:color="auto" w:fill="auto"/>
            <w:vAlign w:val="center"/>
          </w:tcPr>
          <w:p w:rsidR="003C54EA" w:rsidRPr="00C7300B">
            <w:pPr>
              <w:pStyle w:val="PlainText"/>
              <w:tabs>
                <w:tab w:val="left" w:pos="3960"/>
              </w:tabs>
              <w:snapToGrid w:val="0"/>
              <w:spacing w:line="360" w:lineRule="auto"/>
              <w:rPr>
                <w:rFonts w:hAnsi="宋体" w:cs="Times New Roman"/>
              </w:rPr>
            </w:pPr>
            <w:r w:rsidRPr="00C7300B">
              <w:rPr>
                <w:rFonts w:hAnsi="宋体" w:cs="Times New Roman"/>
              </w:rPr>
              <w:t>　　他身材很高大；青白脸色，皱纹间时常夹些伤痕；一部乱蓬蓬的花白胡子。——《孔乙己》</w:t>
            </w:r>
          </w:p>
        </w:tc>
      </w:tr>
      <w:tr>
        <w:tblPrEx>
          <w:tblW w:w="8444" w:type="dxa"/>
          <w:jc w:val="center"/>
          <w:tblLayout w:type="fixed"/>
          <w:tblLook w:val="04A0"/>
        </w:tblPrEx>
        <w:trPr>
          <w:jc w:val="center"/>
        </w:trPr>
        <w:tc>
          <w:tcPr>
            <w:tcW w:w="16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语言细节描写</w:t>
            </w:r>
          </w:p>
        </w:tc>
        <w:tc>
          <w:tcPr>
            <w:tcW w:w="1260"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人物的某一典型语言　</w:t>
            </w:r>
          </w:p>
        </w:tc>
        <w:tc>
          <w:tcPr>
            <w:tcW w:w="5542" w:type="dxa"/>
            <w:shd w:val="clear" w:color="auto" w:fill="auto"/>
            <w:vAlign w:val="center"/>
          </w:tcPr>
          <w:p w:rsidR="003C54EA" w:rsidRPr="00C7300B">
            <w:pPr>
              <w:pStyle w:val="PlainText"/>
              <w:tabs>
                <w:tab w:val="left" w:pos="3960"/>
              </w:tabs>
              <w:snapToGrid w:val="0"/>
              <w:spacing w:line="360" w:lineRule="auto"/>
              <w:rPr>
                <w:rFonts w:hAnsi="宋体" w:cs="Times New Roman"/>
              </w:rPr>
            </w:pPr>
            <w:r w:rsidRPr="00C7300B">
              <w:rPr>
                <w:rFonts w:hAnsi="宋体" w:cs="Times New Roman"/>
              </w:rPr>
              <w:t>鲁达……看见郑屠户脸色渐渐变了，果然被打死了。……站起身来，大步离开，一边走，一边回头喊道：“你这厮诈死，回头再找你算账。”——《鲁提辖拳打镇关西》</w:t>
            </w:r>
          </w:p>
        </w:tc>
      </w:tr>
      <w:tr>
        <w:tblPrEx>
          <w:tblW w:w="8444" w:type="dxa"/>
          <w:jc w:val="center"/>
          <w:tblLayout w:type="fixed"/>
          <w:tblLook w:val="04A0"/>
        </w:tblPrEx>
        <w:trPr>
          <w:jc w:val="center"/>
        </w:trPr>
        <w:tc>
          <w:tcPr>
            <w:tcW w:w="16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行动细节描写</w:t>
            </w:r>
          </w:p>
        </w:tc>
        <w:tc>
          <w:tcPr>
            <w:tcW w:w="1260"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人物的典型行动　</w:t>
            </w:r>
          </w:p>
        </w:tc>
        <w:tc>
          <w:tcPr>
            <w:tcW w:w="5542" w:type="dxa"/>
            <w:shd w:val="clear" w:color="auto" w:fill="auto"/>
            <w:vAlign w:val="center"/>
          </w:tcPr>
          <w:p w:rsidR="003C54EA" w:rsidRPr="00C7300B">
            <w:pPr>
              <w:pStyle w:val="PlainText"/>
              <w:tabs>
                <w:tab w:val="left" w:pos="3960"/>
              </w:tabs>
              <w:snapToGrid w:val="0"/>
              <w:spacing w:line="360" w:lineRule="auto"/>
              <w:rPr>
                <w:rFonts w:hAnsi="宋体" w:cs="Times New Roman"/>
              </w:rPr>
            </w:pPr>
            <w:r w:rsidRPr="00C7300B">
              <w:rPr>
                <w:rFonts w:hAnsi="宋体" w:cs="Times New Roman"/>
              </w:rPr>
              <w:t>　我看见他戴着黑布小帽，穿着黑布大马褂，深青布棉袍，蹒跚地走到铁道边，慢慢探身下去，尚不大难。可是他穿过铁道，要爬上那边月台，就不容易了。他用两手攀着上面，两脚再向上缩；他肥胖的身子向左微倾，显出努力的样子，这时我看见他的背影，我的泪很快地流下来了。——《背影》</w:t>
            </w:r>
          </w:p>
        </w:tc>
      </w:tr>
      <w:tr>
        <w:tblPrEx>
          <w:tblW w:w="8444" w:type="dxa"/>
          <w:jc w:val="center"/>
          <w:tblLayout w:type="fixed"/>
          <w:tblLook w:val="04A0"/>
        </w:tblPrEx>
        <w:trPr>
          <w:jc w:val="center"/>
        </w:trPr>
        <w:tc>
          <w:tcPr>
            <w:tcW w:w="16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服饰细节描写</w:t>
            </w:r>
          </w:p>
        </w:tc>
        <w:tc>
          <w:tcPr>
            <w:tcW w:w="1260"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人物的衣着　</w:t>
            </w:r>
          </w:p>
        </w:tc>
        <w:tc>
          <w:tcPr>
            <w:tcW w:w="5542" w:type="dxa"/>
            <w:shd w:val="clear" w:color="auto" w:fill="auto"/>
            <w:vAlign w:val="center"/>
          </w:tcPr>
          <w:p w:rsidR="003C54EA" w:rsidRPr="00C7300B">
            <w:pPr>
              <w:pStyle w:val="PlainText"/>
              <w:tabs>
                <w:tab w:val="left" w:pos="3960"/>
              </w:tabs>
              <w:snapToGrid w:val="0"/>
              <w:spacing w:line="360" w:lineRule="auto"/>
              <w:rPr>
                <w:rFonts w:hAnsi="宋体" w:cs="Times New Roman"/>
              </w:rPr>
            </w:pPr>
            <w:r w:rsidRPr="00C7300B">
              <w:rPr>
                <w:rFonts w:hAnsi="宋体" w:cs="Times New Roman"/>
              </w:rPr>
              <w:t>穿的虽然是长衫，可是又脏又破，似乎十多年没有补，也没有洗。——《孔乙己》</w:t>
            </w:r>
          </w:p>
        </w:tc>
      </w:tr>
      <w:tr>
        <w:tblPrEx>
          <w:tblW w:w="8444" w:type="dxa"/>
          <w:jc w:val="center"/>
          <w:tblLayout w:type="fixed"/>
          <w:tblLook w:val="04A0"/>
        </w:tblPrEx>
        <w:trPr>
          <w:jc w:val="center"/>
        </w:trPr>
        <w:tc>
          <w:tcPr>
            <w:tcW w:w="16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表情变化细节描写　</w:t>
            </w:r>
          </w:p>
        </w:tc>
        <w:tc>
          <w:tcPr>
            <w:tcW w:w="1260"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人物表情的变化过程</w:t>
            </w:r>
          </w:p>
        </w:tc>
        <w:tc>
          <w:tcPr>
            <w:tcW w:w="5542" w:type="dxa"/>
            <w:shd w:val="clear" w:color="auto" w:fill="auto"/>
            <w:vAlign w:val="center"/>
          </w:tcPr>
          <w:p w:rsidR="003C54EA" w:rsidRPr="00C7300B">
            <w:pPr>
              <w:pStyle w:val="PlainText"/>
              <w:tabs>
                <w:tab w:val="left" w:pos="3960"/>
              </w:tabs>
              <w:snapToGrid w:val="0"/>
              <w:spacing w:line="360" w:lineRule="auto"/>
              <w:rPr>
                <w:rFonts w:hAnsi="宋体" w:cs="Times New Roman"/>
              </w:rPr>
            </w:pPr>
            <w:r w:rsidRPr="00C7300B">
              <w:rPr>
                <w:rFonts w:hAnsi="宋体" w:cs="Times New Roman"/>
              </w:rPr>
              <w:t>　就在这一瞬间，他发现那个同志的脸色好像舒展开来，眼睛里那死灰般的颜色忽然不见了，发射出一种喜悦的光。那同志合拢了夹着火柴的党证，双手捧起，像擎着一只贮满水的碗一样，小心地放到卢进勇的手里，紧紧地把它连手握在一起，两眼直直地盯着卢进勇的脸。——《七根火柴》</w:t>
            </w:r>
          </w:p>
        </w:tc>
      </w:tr>
      <w:tr>
        <w:tblPrEx>
          <w:tblW w:w="8444" w:type="dxa"/>
          <w:jc w:val="center"/>
          <w:tblLayout w:type="fixed"/>
          <w:tblLook w:val="04A0"/>
        </w:tblPrEx>
        <w:trPr>
          <w:jc w:val="center"/>
        </w:trPr>
        <w:tc>
          <w:tcPr>
            <w:tcW w:w="16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心理活动细节描写　</w:t>
            </w:r>
          </w:p>
        </w:tc>
        <w:tc>
          <w:tcPr>
            <w:tcW w:w="1260"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人物的心理活动</w:t>
            </w:r>
          </w:p>
        </w:tc>
        <w:tc>
          <w:tcPr>
            <w:tcW w:w="55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鲁达……看见郑屠户脸色渐渐变了，果然被打死了。</w:t>
            </w:r>
          </w:p>
          <w:p w:rsidR="003C54EA" w:rsidRPr="00C7300B">
            <w:pPr>
              <w:pStyle w:val="PlainText"/>
              <w:tabs>
                <w:tab w:val="left" w:pos="3960"/>
              </w:tabs>
              <w:snapToGrid w:val="0"/>
              <w:spacing w:line="360" w:lineRule="auto"/>
              <w:rPr>
                <w:rFonts w:hAnsi="宋体" w:cs="Times New Roman"/>
              </w:rPr>
            </w:pPr>
            <w:r w:rsidRPr="00C7300B">
              <w:rPr>
                <w:rFonts w:hAnsi="宋体" w:cs="Times New Roman"/>
              </w:rPr>
              <w:t>鲁达寻思：“这小子不禁打，看来要吃官司了，还没人给送饭，不如趁早撤退。”心里想着，鲁达站起身来，大步离开……——《鲁提辖拳打镇关西》</w:t>
            </w:r>
          </w:p>
        </w:tc>
      </w:tr>
      <w:tr>
        <w:tblPrEx>
          <w:tblW w:w="8444" w:type="dxa"/>
          <w:jc w:val="center"/>
          <w:tblLayout w:type="fixed"/>
          <w:tblLook w:val="04A0"/>
        </w:tblPrEx>
        <w:trPr>
          <w:jc w:val="center"/>
        </w:trPr>
        <w:tc>
          <w:tcPr>
            <w:tcW w:w="16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场景细节描写</w:t>
            </w:r>
          </w:p>
        </w:tc>
        <w:tc>
          <w:tcPr>
            <w:tcW w:w="1260"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人物活动的场所</w:t>
            </w:r>
          </w:p>
        </w:tc>
        <w:tc>
          <w:tcPr>
            <w:tcW w:w="55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　我们上了轮船，离开栈桥，在一片平静的好似绿色大理石桌面的海上驶向远处。——《我的叔叔于勒》</w:t>
            </w:r>
          </w:p>
        </w:tc>
      </w:tr>
      <w:tr>
        <w:tblPrEx>
          <w:tblW w:w="8444" w:type="dxa"/>
          <w:jc w:val="center"/>
          <w:tblLayout w:type="fixed"/>
          <w:tblLook w:val="04A0"/>
        </w:tblPrEx>
        <w:trPr>
          <w:jc w:val="center"/>
        </w:trPr>
        <w:tc>
          <w:tcPr>
            <w:tcW w:w="16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事物细节描写</w:t>
            </w:r>
          </w:p>
        </w:tc>
        <w:tc>
          <w:tcPr>
            <w:tcW w:w="1260"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某一事物的发展变化过程</w:t>
            </w:r>
          </w:p>
        </w:tc>
        <w:tc>
          <w:tcPr>
            <w:tcW w:w="5542" w:type="dxa"/>
            <w:shd w:val="clear" w:color="auto" w:fill="auto"/>
            <w:vAlign w:val="center"/>
          </w:tcPr>
          <w:p w:rsidR="003C54EA" w:rsidRPr="00C7300B">
            <w:pPr>
              <w:pStyle w:val="PlainText"/>
              <w:tabs>
                <w:tab w:val="left" w:pos="3960"/>
              </w:tabs>
              <w:snapToGrid w:val="0"/>
              <w:spacing w:line="360" w:lineRule="auto"/>
              <w:jc w:val="center"/>
              <w:rPr>
                <w:rFonts w:hAnsi="宋体" w:cs="Times New Roman"/>
              </w:rPr>
            </w:pPr>
            <w:r w:rsidRPr="00C7300B">
              <w:rPr>
                <w:rFonts w:hAnsi="宋体" w:cs="Times New Roman"/>
              </w:rPr>
              <w:t>　在《鲁提辖拳打镇关西》一文中，对鲁提辖如何三拳打死镇关西的这个部分的描写就可以看作是对事物发展变化的一个细节描写。</w:t>
            </w:r>
          </w:p>
        </w:tc>
      </w:tr>
    </w:tbl>
    <w:p w:rsidR="003C54EA" w:rsidRPr="00C7300B" w:rsidP="00C7300B">
      <w:pPr>
        <w:pStyle w:val="PlainText"/>
        <w:tabs>
          <w:tab w:val="left" w:pos="3960"/>
        </w:tabs>
        <w:snapToGrid w:val="0"/>
        <w:spacing w:line="360" w:lineRule="auto"/>
        <w:ind w:firstLine="420" w:firstLineChars="200"/>
        <w:rPr>
          <w:rFonts w:hAnsi="宋体" w:cs="Times New Roman"/>
        </w:rPr>
      </w:pP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三、细节描写注意事项</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1．细节描写要真实，要使得描写生动形象，在观察事物过程中，我们要调动自己的各种感官，要把眼、耳、鼻、舌、身的窗户统统打开，对事物作非常细致的观察，笔下就会构</w:t>
      </w:r>
      <w:r w:rsidRPr="00C7300B">
        <w:rPr>
          <w:rFonts w:hAnsi="宋体" w:cs="Times New Roman"/>
        </w:rPr>
        <w:t>成一幅形、声、色、味、触俱全的立体画面。</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2．细节要有典型性，这样才更具有广泛性，有利于突出文章中心，从而给人留下更为深刻的印象。</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3．细节描写要个性化，精心锤炼词语。在细节描写中，我们要选择恰当的词语，以期以少胜多，乃至一字传神。</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4．巧妙运用修辞。运用比喻、拟人、夸张等修辞格，可以增强语言的生动性，变抽象为具体，使无形变为有形。</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hint="eastAsia"/>
          <w:noProof/>
        </w:rPr>
        <w:drawing>
          <wp:inline distT="0" distB="0" distL="114300" distR="114300">
            <wp:extent cx="2988310" cy="222250"/>
            <wp:effectExtent l="0" t="0" r="2540" b="635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462428" name="图片 3"/>
                    <pic:cNvPicPr>
                      <a:picLocks noChangeAspect="1"/>
                    </pic:cNvPicPr>
                  </pic:nvPicPr>
                  <pic:blipFill>
                    <a:blip xmlns:r="http://schemas.openxmlformats.org/officeDocument/2006/relationships" r:embed="rId15" r:link="rId16"/>
                    <a:stretch>
                      <a:fillRect/>
                    </a:stretch>
                  </pic:blipFill>
                  <pic:spPr>
                    <a:xfrm>
                      <a:off x="0" y="0"/>
                      <a:ext cx="2988310" cy="222250"/>
                    </a:xfrm>
                    <a:prstGeom prst="rect">
                      <a:avLst/>
                    </a:prstGeom>
                    <a:noFill/>
                    <a:ln w="9525">
                      <a:noFill/>
                    </a:ln>
                  </pic:spPr>
                </pic:pic>
              </a:graphicData>
            </a:graphic>
          </wp:inline>
        </w:drawing>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1．下面这段文字，不够感人，请运用恰当的方法，加以修改，使之生动感人。</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真正感受母亲深沉的爱，是在医院醒来的那个深夜。那天夜里，我睁开眼睛，看着周围的环境，心里满是慌张。我知道，这里是医院。可是，我怎么会在医院呢？转过头，看见母亲侧趴在床边，她的手紧紧地握着我的手。心头一阵酸楚，我转过头，眼泪流下来了。</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[思路分析]　这段赞扬母亲的文字，事件交代得很清楚，虽然没有空喊口号，也有了具体内容，但是采用纯粹叙述的方法，母亲的形象不鲜活，不生动，一点也不感人。就是因为没有抓住感人的细节加以精雕细刻。母亲的焦急，从哪里可以看出来？自己的感动，如何传达？仅凭空洞的抒情是不会感人的，这就要抓住作品中那些极富个性特点的感人的细节加以描写。</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[升华例文]　真正感受母亲深沉的爱，是在医院醒来的那个深夜。那天夜里，我睁开涩涩的眼睛(肖像细节)，看着陌生而令人心悸的惨白的环境(环境细节)，心里满是慌张。我知道，这里是医院。可是，我怎么会在医院呢？转过头，母亲侧趴在床边，脸上写满疲惫与沧桑，眉间隐约流露着内心的焦灼与担忧(神态细节)。凌乱的头发，苍灰中夹着根根白丝，随着母亲的呼吸微微抖动(肖像细节)。那双长满老茧的手紧紧地握着我细白的手(动作细节)。心头一阵酸楚，我悄悄地转过头(动作细节)，眼泪不听使唤地哗哗而下，像一场春天下的甘霖，想滋润母亲沧桑的脸庞。</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2．阅读下面的文字，按要求作文。</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生活中的美常常表现在那灵动的一瞬间。一个表情，一个举动，一个小小生活的场景，甚至一声鸟鸣，一片云彩，一丝飘拂的杨柳，一丝风中的芦苇，都会具有动人心魄、令人回味的美。</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请以“美的瞬间”为题，写一篇不少于800字的文章。</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[写作点拨]　写作时要注意根据原材料提示，准确全面地把握题目内涵。“美的瞬间”包含了两个要素，其一是“瞬间”，既然是“瞬间”，最好不要写成一个完整的过程，最好不要追求面面俱到，而要截取社会生活或自然世界中某一个极具震撼力的特写镜头，运用各种表现手法，将其表现得活灵活现，栩栩如生，让人读了如见其人，如闻其声，如临其境；其二是“美”，既然是“美”，那就不能展现给人丑陋、阴暗的一些东西，而必须是所描绘</w:t>
      </w:r>
      <w:r w:rsidRPr="00C7300B">
        <w:rPr>
          <w:rFonts w:hAnsi="宋体" w:cs="Times New Roman"/>
        </w:rPr>
        <w:t>的“瞬间”必然存在的一种“美”，这种“美”可以是人物美好的心灵、高尚的品德，可以是社会生活中固有的美感，可以是自然界中存有的令人心醉的审美情趣，等等。总之，应该是外在美与内在美的完美统一。</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[参考例文]</w:t>
      </w:r>
    </w:p>
    <w:p w:rsidR="003C54EA" w:rsidRPr="00C7300B" w:rsidP="00C7300B">
      <w:pPr>
        <w:pStyle w:val="PlainText"/>
        <w:tabs>
          <w:tab w:val="left" w:pos="3960"/>
        </w:tabs>
        <w:snapToGrid w:val="0"/>
        <w:spacing w:line="360" w:lineRule="auto"/>
        <w:ind w:firstLine="420" w:firstLineChars="200"/>
        <w:jc w:val="center"/>
        <w:rPr>
          <w:rFonts w:hAnsi="宋体" w:cs="Times New Roman"/>
        </w:rPr>
      </w:pPr>
      <w:r w:rsidRPr="00C7300B">
        <w:rPr>
          <w:rFonts w:hAnsi="宋体" w:cs="Times New Roman"/>
        </w:rPr>
        <w:t>美的瞬间</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从教室里明亮的灯光中回过神来，把自己裹在大大的羽绒服里，围巾、护膝、手套、口罩全都弄好，然后迎接那冬天的洗礼。</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尽管回家的路上风不大，但还是习惯性地打了个喷嚏。一想到家里的温暖，心里就委屈：明明家里有车，父亲为什么不来接我？住得很近的高二学姐们都是早送晚接，老天爷就一定要降大任于我，让我独自享受空旷的街道，明亮的路灯以及呼啸的北风吗？</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不知不觉，离家近了……</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然后我用足力气上最后一个坡，“邻邻——”母亲的声音从风中传来，不会听错了吧？</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我转过头，刹那间愣住了。</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她的头发被风吹得那么乱，唇是干的，手插在上衣口袋里，缩成了一个团，她见了我，唇裂开，笑了。背着路灯的光，我依然可以感觉她一定有温暖如春的表情，路灯昏黄的光和红色的羽绒服在她身上，有种俗气而幸福的美。</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“你爸喝醉了，没去接你，我把他安顿好，就在家里给你熬粥，后来又出来等你，你快先骑车回去吧，家里的粥还是热的。”</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“我们一起走。”</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“不了，我还是步行回家，不耽误你了。”</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我又一次回头看她。</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她向我招手，头发依然是乱的，她用手理了理。</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风、路灯的光以及她的样子，在我心中定格成了一个如火焰一般的画面，每当我在学校里想她，就闭上眼，那个炽热的画面就在眼前。</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从夏天，到秋天，又到冬天，又是一半年，又过了一个陌生的半年，每个夜晚回家，她总是在等我。她身体一天不如一天，总是咳嗽，又总坚持在夜里等我，不叫她等，她总是当面答应，之后的夜晚，又在风中等我。</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希望在灯光的陪伴下，她不会孤寂。</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希望在灯光的温暖下，她不会生病。</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那昏黄的灯光下……</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[点评]　这篇文章紧紧围绕主题，选取母亲在昏黄的灯光下等我放学回家的细节展开细致感人的描写，朴实、生动的语言展现出一个平凡母亲的不平凡的美德——爱子甚于爱己，整篇文章能从生活细节中挖掘并表现人性之美，</w:t>
      </w:r>
    </w:p>
    <w:p w:rsidR="003C54EA" w:rsidRPr="00C7300B" w:rsidP="00C7300B">
      <w:pPr>
        <w:pStyle w:val="PlainText"/>
        <w:tabs>
          <w:tab w:val="left" w:pos="3960"/>
        </w:tabs>
        <w:snapToGrid w:val="0"/>
        <w:spacing w:line="360" w:lineRule="auto"/>
        <w:ind w:firstLine="420" w:firstLineChars="200"/>
        <w:rPr>
          <w:rFonts w:hAnsi="宋体" w:cs="Times New Roman"/>
        </w:rPr>
      </w:pPr>
      <w:r w:rsidRPr="00C7300B">
        <w:rPr>
          <w:rFonts w:hAnsi="宋体" w:cs="Times New Roman"/>
        </w:rPr>
        <w:t>富有感染力，是一篇较为成功的习作。</w:t>
      </w:r>
      <w:r w:rsidRPr="00C7300B">
        <w:rPr>
          <w:rFonts w:hAnsi="宋体" w:cs="宋体-方正超大字符集" w:hint="eastAsia"/>
          <w:noProof/>
        </w:rPr>
        <w:drawing>
          <wp:anchor distT="0" distB="0" distL="114300" distR="114300" simplePos="0" relativeHeight="251662336" behindDoc="1" locked="0" layoutInCell="1" allowOverlap="1">
            <wp:simplePos x="0" y="0"/>
            <wp:positionH relativeFrom="column">
              <wp:posOffset>-69850</wp:posOffset>
            </wp:positionH>
            <wp:positionV relativeFrom="paragraph">
              <wp:posOffset>272415</wp:posOffset>
            </wp:positionV>
            <wp:extent cx="5327650" cy="298450"/>
            <wp:effectExtent l="0" t="0" r="6350" b="6350"/>
            <wp:wrapNone/>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91974" name="图片 8"/>
                    <pic:cNvPicPr>
                      <a:picLocks noChangeAspect="1"/>
                    </pic:cNvPicPr>
                  </pic:nvPicPr>
                  <pic:blipFill>
                    <a:blip xmlns:r="http://schemas.openxmlformats.org/officeDocument/2006/relationships" r:embed="rId17" r:link="rId18" cstate="print"/>
                    <a:stretch>
                      <a:fillRect/>
                    </a:stretch>
                  </pic:blipFill>
                  <pic:spPr>
                    <a:xfrm>
                      <a:off x="0" y="0"/>
                      <a:ext cx="5327650" cy="298450"/>
                    </a:xfrm>
                    <a:prstGeom prst="rect">
                      <a:avLst/>
                    </a:prstGeom>
                    <a:noFill/>
                    <a:ln w="9525">
                      <a:noFill/>
                    </a:ln>
                  </pic:spPr>
                </pic:pic>
              </a:graphicData>
            </a:graphic>
          </wp:anchor>
        </w:drawing>
      </w:r>
    </w:p>
    <w:p w:rsidR="003C54EA" w:rsidRPr="00C7300B" w:rsidP="00C7300B">
      <w:pPr>
        <w:pStyle w:val="PlainText"/>
        <w:tabs>
          <w:tab w:val="left" w:pos="3960"/>
        </w:tabs>
        <w:snapToGrid w:val="0"/>
        <w:spacing w:line="360" w:lineRule="auto"/>
        <w:ind w:firstLine="420" w:firstLineChars="200"/>
        <w:jc w:val="center"/>
        <w:rPr>
          <w:rFonts w:hAnsi="宋体" w:cs="Times New Roman"/>
        </w:rPr>
      </w:pPr>
    </w:p>
    <w:p w:rsidR="003C54EA" w:rsidRPr="00C7300B" w:rsidP="00C7300B">
      <w:pPr>
        <w:pStyle w:val="PlainText"/>
        <w:tabs>
          <w:tab w:val="left" w:pos="3960"/>
        </w:tabs>
        <w:snapToGrid w:val="0"/>
        <w:spacing w:line="360" w:lineRule="auto"/>
        <w:ind w:firstLine="420" w:firstLineChars="200"/>
        <w:rPr>
          <w:rFonts w:hAnsi="宋体" w:cs="Times New Roman"/>
        </w:rPr>
      </w:pPr>
    </w:p>
    <w:p w:rsidR="003C54EA" w:rsidRPr="00C7300B" w:rsidP="00C7300B">
      <w:pPr>
        <w:pStyle w:val="PlainText"/>
        <w:tabs>
          <w:tab w:val="left" w:pos="3960"/>
        </w:tabs>
        <w:snapToGrid w:val="0"/>
        <w:spacing w:line="336" w:lineRule="auto"/>
        <w:ind w:firstLine="420" w:firstLineChars="200"/>
        <w:jc w:val="center"/>
        <w:rPr>
          <w:rFonts w:hAnsi="宋体" w:cs="Times New Roman"/>
        </w:rPr>
      </w:pPr>
      <w:r w:rsidRPr="00C7300B">
        <w:rPr>
          <w:rFonts w:hAnsi="宋体" w:cs="Times New Roman" w:hint="eastAsia"/>
        </w:rPr>
        <w:t>（时间：120分钟满分：120分本卷共4页）</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一、基础知识训练(12分)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1．下列各句中加点成语的使用，全都不正确的一项是(3分)(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①家电的智能制造，某一企业是</w:t>
      </w:r>
      <w:r w:rsidRPr="00C7300B">
        <w:rPr>
          <w:rFonts w:hAnsi="宋体" w:cs="Times New Roman"/>
          <w:em w:val="underDot"/>
        </w:rPr>
        <w:t>孤掌难鸣</w:t>
      </w:r>
      <w:r w:rsidRPr="00C7300B">
        <w:rPr>
          <w:rFonts w:hAnsi="宋体" w:cs="Times New Roman"/>
        </w:rPr>
        <w:t>的，必须本着开放协作的原则，多家企业联合共同打造一个互联的平台。</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②在某些贪官看来，通过所谓的“大师”的点拨，就能找到升官发财的</w:t>
      </w:r>
      <w:r w:rsidRPr="00C7300B">
        <w:rPr>
          <w:rFonts w:hAnsi="宋体" w:cs="Times New Roman"/>
          <w:em w:val="underDot"/>
        </w:rPr>
        <w:t>终南捷径</w:t>
      </w:r>
      <w:r w:rsidRPr="00C7300B">
        <w:rPr>
          <w:rFonts w:hAnsi="宋体" w:cs="Times New Roman"/>
        </w:rPr>
        <w:t>。</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③欧洲杯八强诞生后，回想过去二十天观看的比赛，欧洲杯为我们呈现了一道道</w:t>
      </w:r>
      <w:r w:rsidRPr="00C7300B">
        <w:rPr>
          <w:rFonts w:hAnsi="宋体" w:cs="Times New Roman"/>
          <w:em w:val="underDot"/>
        </w:rPr>
        <w:t>秀色可餐</w:t>
      </w:r>
      <w:r w:rsidRPr="00C7300B">
        <w:rPr>
          <w:rFonts w:hAnsi="宋体" w:cs="Times New Roman"/>
        </w:rPr>
        <w:t>的大餐，让球迷们大呼过瘾。</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④娱乐圈风波一个接着一个，大明星大导演们离婚的事还没有消停，师徒二人反目成仇的闹剧就已</w:t>
      </w:r>
      <w:r w:rsidRPr="00C7300B">
        <w:rPr>
          <w:rFonts w:hAnsi="宋体" w:cs="Times New Roman"/>
          <w:em w:val="underDot"/>
        </w:rPr>
        <w:t>粉墨登场</w:t>
      </w:r>
      <w:r w:rsidRPr="00C7300B">
        <w:rPr>
          <w:rFonts w:hAnsi="宋体" w:cs="Times New Roman"/>
        </w:rPr>
        <w:t>。</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⑤设置“第三卫生间”，是为了解决女儿协助年迈不便的老父、儿子协助步履蹒跚的母亲、爸爸协助年幼胆小的女儿等</w:t>
      </w:r>
      <w:r w:rsidRPr="00C7300B">
        <w:rPr>
          <w:rFonts w:hAnsi="宋体" w:cs="Times New Roman"/>
          <w:em w:val="underDot"/>
        </w:rPr>
        <w:t>难以启齿</w:t>
      </w:r>
      <w:r w:rsidRPr="00C7300B">
        <w:rPr>
          <w:rFonts w:hAnsi="宋体" w:cs="Times New Roman"/>
        </w:rPr>
        <w:t>的如厕问题。</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⑥晚上的迪拜看上去比普通滨海城市领先了不止一个世纪。近日，来自德国的27岁摄影师拍下了迪拜</w:t>
      </w:r>
      <w:r w:rsidRPr="00C7300B">
        <w:rPr>
          <w:rFonts w:hAnsi="宋体" w:cs="Times New Roman"/>
          <w:em w:val="underDot"/>
        </w:rPr>
        <w:t>无与伦比</w:t>
      </w:r>
      <w:r w:rsidRPr="00C7300B">
        <w:rPr>
          <w:rFonts w:hAnsi="宋体" w:cs="Times New Roman"/>
        </w:rPr>
        <w:t>的美丽夜景。</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A．①②⑥　　　　　　</w:t>
      </w:r>
      <w:r w:rsidRPr="00C7300B">
        <w:rPr>
          <w:rFonts w:hAnsi="宋体" w:cs="Times New Roman"/>
        </w:rPr>
        <w:tab/>
        <w:t>B．①③⑥</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C．②④⑤</w:t>
      </w:r>
      <w:r w:rsidRPr="00C7300B">
        <w:rPr>
          <w:rFonts w:hAnsi="宋体" w:cs="Times New Roman"/>
        </w:rPr>
        <w:tab/>
        <w:t>D．③④⑤</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解析：选D　①孤掌难鸣：一个巴掌难以拍响，比喻力量单薄，难以成事。使用正确。②终南捷径：借指求官的最近便的门路，也泛指达到目的的便捷途径。使用正确。③秀色可餐：形容女子姿容非常美丽或景物非常优美。望文生义。④粉墨登场：化装上台演戏，今多借指登上政治舞台(含讥讽意)。用错对象。⑤难以启齿：很难开口(说出事情的真相)。使用错误。“如厕”不属于无法或很难说出的事情真相。⑥无与伦比：没有能比得上的(多含褒义)。使用正确。</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2．下列各句中，没有语病的一句是(3分)(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A．长征系列运载火箭是一个能力强大的火箭家族，不仅能满足部分国外用户的需求，更服务于国民经济建设，在世界上也是可以引以为傲的。</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B．本地的海南鸡饭摊主手持锋利的菜刀，在圆木砧板上将香滑滴油的白鸡干净利落地斩开，排列在白饭上，真是垂涎欲滴。</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C．从网帖描述来看，该员工此前的岗位职责主要是接收客户投诉和解决客户问题，这需要具有一定的心理适应和自我调整能力。</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D．作为中国的建筑师，竟然读不懂自己祖先所写的建筑专书，这让梁思成无法忍受，立志回国终身从事中国传统建筑的研究。</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解析：选C　A项，语序不当。“能满足部分国外用户的需求”与“服务于国民经济建设”应调换顺序。B项，“垂涎欲滴”的主语应该是“人”，应在“垂涎欲滴”之前加上“让人”。D项，偷换主语。“立志”前应加上“他”。</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3．下列句子中用到比喻修辞的一句是(3分)(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A．呈给大地上一切的，/我的大堰河般的保姆和她们的儿子，/呈给爱我如爱她自己的儿子般的大堰河。</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B．她彷徨在这寂寥的雨巷，/撑着油纸伞/像我一样，/像我一样地/默默彳亍着，/冷漠，凄清，又惆怅。</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C．悄悄的我走了，/正如我悄悄的来；/我挥一挥衣袖，/不带走一片云彩。</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D．指点江山，/激扬文字，/粪土当年万户侯。</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解析：选D　D项，该项中把“万户侯”比作“粪土”，很显然是比喻。其他几项虽然有“般的”“像”“如”等比喻句中常用的词语，但都不是比喻句。</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4．下列各句中，表达得体的一句是(3分)(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A．您寄呈的大作，我已经收到，拜读再三，激动不已。</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B．你和我只是车笠之交，现在你已身居高位，我们之间自然就略显疏远了。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C．我中学毕业后，得家乡父执辈王明礼引介，赴苏州投拜周小林为师。</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D．欣闻你和小李喜结良缘，恭祝二位椿萱并茂、兰桂齐芳。</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解析：选C　A项，寄呈：谦辞，将书信等恭恭敬敬地给对方看。此处用于对方，不得体。B项，车笠之交：指不以贵贱而异的朋友。与语境相矛盾。D项，椿萱并茂：比喻父母健在。不得体。</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二、阅读能力训练(46分)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(一)课内阅读(8分)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阅读下面这首词，完成5～6题。(8分)</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沁园春　长沙</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毛泽东　　独立寒秋，湘江北去，橘子洲头。看万山红遍，层林尽染；漫江碧透，百舸争流。鹰击长空，鱼翔浅底，万类霜天竞自由。怅寥廓，问苍茫大地，谁主沉浮？</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携来百侣曾游。忆往昔峥嵘岁月稠。恰同学少年，风华正茂；书生意气，挥斥方遒。指点江山，激扬文字，粪土当年万户侯。曾记否，到中流击水，浪遏飞舟？</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1925年</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5．下列对这首词的鉴赏，不正确的两项是(4分)(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A．开头三句，点明了时间、地点和特定的环境，洋溢着作者乐观主义的革命激情。</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B．一个“看”字，总领七句，描绘了独立橘子洲头所见到的一幅色彩绚丽的秋景图。</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C．词人从山上、江面、天空、水底选择了几种典型景物进行描写，远近相间，动静结合，对照鲜明。</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D．通过对湘江深秋景色的描绘，借景生情，指出了革命的道路曲折不平的道理。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E．一个“恰”字，统领七句，形象地概括了早期革命者雄姿英发的战斗风貌和豪迈气概。</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解析：选AD　A项，“洋溢着作者乐观主义的革命激情”在前三句中没有体现，词人独立在寒秋中是对革命形势的沉思。可以从“谁主沉浮”的疑问中体会。D项，“革命的道路曲折不平”错，词中无此意思，属无中生有。</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6．这首词为我们塑造了少年毛泽东什么样的形象？(4分)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答：</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解析：此题考查对词中抒情主人公形象的理解、把握，可以采用“摘引法”，从词中找出能体现词人形象特点的语句，然后加以概括。</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参考答案：这首词塑造了一个风华正茂、意气奔放、指点江山、胸怀天下、粪土当年万户侯的少年英雄形象。</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(二)课外阅读(38分)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A．阅读下面这首词，完成7～8题。(6分)</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水调歌头　重上井冈山</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毛泽东</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久有凌云志，重上井冈山。千里来寻故地，旧貌变新颜。到处莺歌燕舞，更有潺潺流水，高路入云端。过了黄洋界，险处不须看。</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风雷动，旌旗奋，是人寰。三十八年过去，弹指一挥间。可上九天揽月，可下五洋捉鳖，谈笑凯歌还。世上无难事，只要肯登攀。</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1965年5月</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7．依次写出这首词押韵的字。(2分)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答：</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解析：解答此类题目应注意寻找诗词中韵母相同或相近的字。</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参考答案：山、颜、端、看、寰、间、还、攀。</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8．摘出这首词写景的句子，并概括所写景物的特点。(4分)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(1)写景的句子：</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u w:val="dotted"/>
        </w:rPr>
      </w:pPr>
      <w:r w:rsidRPr="00C7300B">
        <w:rPr>
          <w:rFonts w:hAnsi="宋体" w:cs="Times New Roman"/>
        </w:rPr>
        <w:t>(2)景物的特点：</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解析：概括景物特点应根据所写意象并联系词句的内容做概括。</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参考答案：(1)到处莺歌燕舞，更有潺潺流水，高路入云端。(2)生气蓬勃，充满活力。</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B．阅读下面这首诗，完成9～11题。(9分)</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运杨柳的骆驼</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公　刘</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大路上走来一队骆驼，</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骆驼骆驼背上驮的是什么？</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青绿青绿的是杨柳条儿吗？</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千枝万枝要把春天插遍沙漠。</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p>
    <w:p w:rsidR="003C54EA" w:rsidRPr="00C7300B" w:rsidP="00C7300B">
      <w:pPr>
        <w:pStyle w:val="PlainText"/>
        <w:tabs>
          <w:tab w:val="left" w:pos="4140"/>
        </w:tabs>
        <w:snapToGrid w:val="0"/>
        <w:spacing w:line="360" w:lineRule="auto"/>
        <w:ind w:firstLine="420" w:firstLineChars="200"/>
        <w:jc w:val="center"/>
        <w:rPr>
          <w:rFonts w:hAnsi="宋体" w:cs="Times New Roman"/>
        </w:rPr>
      </w:pP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明年骆驼再从这条大路上经过，</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一路上把柳絮杨花抖落，</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没有风沙，也没有苦涩的气味，</w:t>
      </w:r>
    </w:p>
    <w:p w:rsidR="003C54EA" w:rsidRPr="00C7300B" w:rsidP="00C7300B">
      <w:pPr>
        <w:pStyle w:val="PlainText"/>
        <w:tabs>
          <w:tab w:val="left" w:pos="4140"/>
        </w:tabs>
        <w:snapToGrid w:val="0"/>
        <w:spacing w:line="360" w:lineRule="auto"/>
        <w:ind w:firstLine="420" w:firstLineChars="200"/>
        <w:jc w:val="center"/>
        <w:rPr>
          <w:rFonts w:hAnsi="宋体" w:cs="Times New Roman"/>
        </w:rPr>
      </w:pPr>
      <w:r w:rsidRPr="00C7300B">
        <w:rPr>
          <w:rFonts w:hAnsi="宋体" w:cs="Times New Roman"/>
        </w:rPr>
        <w:t>人们会相信：跟着它走准能把春天追着。</w:t>
      </w:r>
    </w:p>
    <w:p w:rsidR="003C54EA" w:rsidRPr="00C7300B" w:rsidP="00C7300B">
      <w:pPr>
        <w:pStyle w:val="PlainText"/>
        <w:tabs>
          <w:tab w:val="left" w:pos="4140"/>
        </w:tabs>
        <w:snapToGrid w:val="0"/>
        <w:spacing w:line="360" w:lineRule="auto"/>
        <w:ind w:firstLine="420" w:firstLineChars="200"/>
        <w:jc w:val="right"/>
        <w:rPr>
          <w:rFonts w:hAnsi="宋体" w:cs="Times New Roman"/>
        </w:rPr>
      </w:pPr>
      <w:r w:rsidRPr="00C7300B">
        <w:rPr>
          <w:rFonts w:hAnsi="宋体" w:cs="Times New Roman"/>
        </w:rPr>
        <w:t>1956年6月13日</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9．下列对有关诗句的理解，不正确的一项是(3分)(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A．诗人写眼前景用设问起笔，抒写情意着力于“要把”二字。</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B．“骆驼骆驼”“青绿青绿”“千枝万枝”这三组叠词，直接表露出了诗人心头的喜悦。</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C．“没有风沙，也没有苦涩的气味”，形象写出荒沙大漠经过绿化后的美好情景。</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D．“准能把春天追着”，是说春天要来却还没有来到这里。</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解析：选B　B项，应为“委婉曲折地表露出了诗人心头的喜悦”。</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10．“跟着它走准能把春天追着”这句诗中的“追”有何妙处？(3分)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答：</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参考答案：骆驼追春天，给人们带来春天，诗人赋予骆驼以人的感情。另外，一个“追”字也表现了诗人对“沙漠春天”到来的热望。</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11．“跟着它走准能把春天追着”在诗中有何作用？请简要分析。(3分)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答：</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参考答案：“跟着它走准能把春天追着”照应了第一节的末句，饶有余味地结束了全篇，将高大的骆驼一变而为多情的春天的使者。</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C．阅读下面的文字，完成12～14题。(9分)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关于诗歌，如今人们常常说到的一个关键词是“回暖”或“升温”。这个关键词表达了人们对当下诗歌基于共同感受基础之上的一种判定，也有种种现象可以证实着人们的这种判定。</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其实，新诗文体形式的发展，从来没有停滞，也从来没有脱离它所处的时代。同时，不只是新诗，当代旧体诗词的写作人数及作品数量同样得到了几倍的增长，旧体诗词的采风、研讨、吟诵等活动也是此起彼伏、层出不穷。</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社会在进步，思想在演进，人们在改变着很长一段时间以来形成的对于诗歌的成见，能够重新以一种客观、冷静、正常的眼光去看待诗歌和诗人了。越来越多的人，在以诗歌为载体，非常便捷地交流感情，传递智慧，散发温馨，乐享生活。在诗歌面前，人们似乎打破了年龄、职业、地域等种种限制，实现了平等并超越于尘俗之上。</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诗歌与新媒体的关系从来没有像今天这样亲密。如果说10年前网络诗歌海量涌现时，不少人发出的“网络媒体的勃兴挽救了诗歌”之类的断言不无道理的话，那么，今天的微信传播平台，让诗歌进一步活得更加自由、自在和舒适了。诗歌的短小、快捷等文体优势，遇到微信平台，可谓如鱼在水。</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还有，电脑与手机的结合、联动，让诗歌呈现了崭新的景观和前所未有的生机活力。中国诗歌网一开始就拥有电脑端、手机端、APP三个端口，随后又申请开设了微信公众号传播平台，最大限度地实现了全方位的立体多向传播。中国诗歌网以建设“诗歌高地、诗人家园”为宗旨，以繁荣诗歌创作，发现和培养青年诗人，引领网络诗歌发展方向为己任。中国诗歌网的问世，结束了多年来没有官方诗歌网站的历史。</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从20世纪90年代以来，到前些年的梨花体、羊羔体，诗歌常常遭人诟病，许多诗人也常常不愿意公开承认自己的诗人身份。羊羔体遭媒体热炒的时候，许多人甚至连诗歌文本读都没有读过，就想当然地认为羊羔体完全是不好的、负面的、应该否定的东西。殊不知，一旦接触羊羔体作者车延高的诗歌文本，平心而论，其中不少诗作还是颇具诗意、内涵和境界的。</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综上所述，当下诗歌回暖升温的氛围我们不难感受到，其原因也不难找出：有科技发展和新媒体的因素，有诗歌和诗人自身的因素，有社会大环境的因素，有人心变化的因素。有人对新媒体与诗歌发展的关系看得很重，认为技术革命因素对今日诗歌回暖起了决定性作用。对此笔者不敢苟同。个人觉得技术力量仍然是一种外部因素，最重要的应该是社会环境和人心变化所致。尤其值得欣喜和令诗歌界振奋的，是政府对诗歌文化的高度重视，这对当下诗歌气候的回暖起了非常重要的作用，对诗歌的复兴与再度辉煌也将起到巨大的推动和促进作用。</w:t>
      </w:r>
    </w:p>
    <w:p w:rsidR="003C54EA" w:rsidRPr="00C7300B" w:rsidP="00C7300B">
      <w:pPr>
        <w:pStyle w:val="PlainText"/>
        <w:tabs>
          <w:tab w:val="left" w:pos="4140"/>
        </w:tabs>
        <w:snapToGrid w:val="0"/>
        <w:spacing w:line="360" w:lineRule="auto"/>
        <w:ind w:firstLine="420" w:firstLineChars="200"/>
        <w:jc w:val="right"/>
        <w:rPr>
          <w:rFonts w:hAnsi="宋体" w:cs="Times New Roman"/>
        </w:rPr>
      </w:pPr>
      <w:r w:rsidRPr="00C7300B">
        <w:rPr>
          <w:rFonts w:hAnsi="宋体" w:cs="Times New Roman"/>
        </w:rPr>
        <w:t>(摘编自杨志学《当下诗歌回暖与升温》，有改动)</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12．下列关于原文内容的理解和分析，不正确的一项是(3分)(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A．当下诗歌的“回暖”或“升温”，是人们基于共同感受基础之上的一种判定，当前的种种现象可以证实这种判定。</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B．在当代新诗文体形式一直在发展的同时，当代旧体诗词也在迅猛发展，由与之相关的活动不断开展即可见一斑。</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C．随着社会的进步，思想的演进，人们已经彻底改变了对于诗歌的成见，以客观、冷静、正常的眼光去看待诗歌和诗人。</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D．当下诗歌回暖升温，有诸多因素促成，如科技发展和新媒体，诗歌和诗人自身，社会大环境，人心变化等。</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解析：选C　“人们已经彻底改变了对于诗歌的成见”错，原文是“人们在改变着很长一段时间以来形成的对于诗歌的成见”。</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13．下列对原文论证的相关分析，不正确的一项是(3分)(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A．文中用新诗文体形式的不断发展和当代旧体诗词的发展证明了诗歌“回暖”或“升温”。</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B．文中揭示微信传播平台让诗歌更加自由、自在和舒适，是为证明“网络媒体的勃兴挽救了诗歌”的断言。</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C．文章用中国诗歌网的例子证明了由于电脑与手机的有机结合、联动，诗歌呈现了让人耳目一新的景观和前所未有的生机活力。</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D．文章中综合分析论述了当下诗歌回暖升温的原因，但作者认为最重要的应该是社会环境和人心变化。</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解析：选B　文中揭示微信传播平台让诗歌更加自由、自在和舒适并非为证明“网络媒体的勃兴挽救了诗歌”的断言，该断言只是就“10年前网络诗歌海量涌现”而言，且作者只是认为此断言不无道理。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14．根据原文内容，下列说法不正确的一项是(3分)(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A．在当前，新诗和当代旧体诗词的创作队伍都在不断壮大，诗歌数量迅猛增长，可以想见，这一形势将会持续。</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B．作为官方诗歌网站，中国诗歌网以强烈的宗旨意识和责任感，发展诗歌、繁荣诗歌创作，引领网络诗歌发展。</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C．对羊羔体诗歌全盘否定的态度不可取，通过研读羊羔体诗歌会发现其中不少诗作颇具诗意、内涵和境界。</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D．政府对诗歌文化的高度重视，不仅是当下诗歌气候回暖的重要因素，而且推动和促进了诗歌的复兴。</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解析：选D　“推动和促进了诗歌的复兴”不正确，原文的相关表述为“对诗歌的复兴与再度辉煌也将起到巨大的推动和促进作用”。</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D．阅读下面的文字，完成15～17题。(14分)</w:t>
      </w:r>
    </w:p>
    <w:p w:rsidR="003C54EA" w:rsidRPr="00C7300B" w:rsidP="00C7300B">
      <w:pPr>
        <w:pStyle w:val="PlainText"/>
        <w:tabs>
          <w:tab w:val="left" w:pos="4140"/>
        </w:tabs>
        <w:snapToGrid w:val="0"/>
        <w:spacing w:line="348" w:lineRule="auto"/>
        <w:ind w:firstLine="420" w:firstLineChars="200"/>
        <w:jc w:val="center"/>
        <w:rPr>
          <w:rFonts w:hAnsi="宋体" w:cs="Times New Roman"/>
        </w:rPr>
      </w:pPr>
      <w:r w:rsidRPr="00C7300B">
        <w:rPr>
          <w:rFonts w:hAnsi="宋体" w:cs="Times New Roman"/>
        </w:rPr>
        <w:t>献给艾青的红玫瑰</w:t>
      </w:r>
    </w:p>
    <w:p w:rsidR="003C54EA" w:rsidRPr="00C7300B" w:rsidP="00C7300B">
      <w:pPr>
        <w:pStyle w:val="PlainText"/>
        <w:tabs>
          <w:tab w:val="left" w:pos="4140"/>
        </w:tabs>
        <w:snapToGrid w:val="0"/>
        <w:spacing w:line="348" w:lineRule="auto"/>
        <w:ind w:firstLine="420" w:firstLineChars="200"/>
        <w:jc w:val="center"/>
        <w:rPr>
          <w:rFonts w:hAnsi="宋体" w:cs="Times New Roman"/>
        </w:rPr>
      </w:pPr>
      <w:r w:rsidRPr="00C7300B">
        <w:rPr>
          <w:rFonts w:hAnsi="宋体" w:cs="Times New Roman"/>
        </w:rPr>
        <w:t>曹积三</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①十多年过去了，那束红玫瑰，依稀仍在眼前灿灿地绽放着。按说，送仙逝者驾鹤西去，应献白色或黄色的菊花，可我觉得，艾青是浪漫的诗人，更是世俗的反叛者，他一生追逐太阳，为光明战斗，为光明歌唱，献一束充盈着太阳颜色的红玫瑰更为合适。于是，那天，我捧着一束如火的红玫瑰，赶到东四十三条97号艾老的府上送他远行。高瑛大姐欣喜地对我说：“艾青喜欢红玫瑰。”我感到一阵宽慰。后来得知，艾老走后，赶来献花的人络绎不绝，所献之花，满满地拉了两卡车，还没有运完。</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②戴红领巾的时候，我因读到《大堰河》，而晓得了艾青。岂料这位可敬的诗人命途多舛。他的诗集一度被图书馆“禁借”，为此，我曾备感困惑和惆怅，但不管有人怎么往他身上泼污水，那些美丽的诗行仍令我的心头发烫。值得庆幸的是，波诡云谲里，虽经七灾八难，他终于挺了过来，如同涅</w:t>
      </w:r>
      <w:r w:rsidRPr="00C7300B">
        <w:rPr>
          <w:rFonts w:hAnsi="宋体" w:cs="宋体" w:hint="eastAsia"/>
        </w:rPr>
        <w:t>槃</w:t>
      </w:r>
      <w:r w:rsidRPr="00C7300B">
        <w:rPr>
          <w:rFonts w:hAnsi="宋体" w:cs="楷体_GB2312" w:hint="eastAsia"/>
        </w:rPr>
        <w:t>的凤凰。然而，直到</w:t>
      </w:r>
      <w:r w:rsidRPr="00C7300B">
        <w:rPr>
          <w:rFonts w:hAnsi="宋体" w:cs="Times New Roman"/>
        </w:rPr>
        <w:t>1988年的初秋，我才得以见到心仪多年的诗人。</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③那是一个下午，北影有个剧组开机，约我去写点什么。并告诉我说，拍摄地点在东城丰收胡同21号四合院。到了那里才知道，那是艾青的家。处于京华一隅的这个小院，像是远离尘嚣，别有一番天地，它静谧、安适，特别是那斑红灿烂的花木和葡萄架上缀满的果实，更平添了几分温馨。拍戏，是个扰人的活儿，把原本整洁的院子弄得很凌乱。艾老的夫人高瑛大姐古道热肠，对此毫不介意，还替剧组找东拿西，不停地张罗着……小憩时，她从葡萄架上，剪下葡萄，请大家尝鲜。就在这时，我望见艾老透过书房的窗子，正笑吟吟地望着我们。我急忙去向他问好。</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④那天，艾老身着中山装，笑容可掬，热诚得如同相识多年的朋友。我们聊起了电影，他告诉我，他很喜欢电影，在延安的时候，放的是几部苏联的原版影片，一边放，一边由萧三翻译，人们看得津津有味。如今，我们国家的电影进步很大，可惜，他眼力不济了。他说：“银幕，是神奇的王国，可以充分展示才情。艺术家描画人物，表现命运，可以呈现一种诗境和画境，让人羡慕。”我说：“艾老的许多诗，不仅富有哲理，而且有画境，就像一幅幅电影的定格镜头，让人遐想，充满魅力。”他笑了。</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⑤艾老夫妇对电影的喜爱与支持，让人心里暖暖的。1990年春天，我编罢《中国影人诗选》，想到这是历史上首部电影人的诗选，序请阳翰笙阳老写就，封面题字非艾青艾老莫属。我便把想法告诉了高瑛大姐，大姐爽快地说：“我去说，艾青肯定会答应的！”艾老果然满足了我的心愿。谁能料想，就在艾老为《中国影人诗选》题签后的第三天，1990年3月21日，他去中纪委招待所参加中国解放区文学书系编委扩大会时，跌倒在洗手间里，右臂不幸骨折。最后，时年八秩高龄的艾老，不得不切除了右肱骨头，装上了人造的假体。此后，再也无法自由运笔，挥毫题字了。《中国影人诗选》竟成为他留在这个世界上的最后题签！</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⑥当我再去拜望艾老时，艾老满面春风，没有因为装了金属假肢而沮丧，尽管有说不出</w:t>
      </w:r>
      <w:r w:rsidRPr="00C7300B">
        <w:rPr>
          <w:rFonts w:hAnsi="宋体" w:cs="Times New Roman"/>
        </w:rPr>
        <w:t>的痛苦，但坚强、坦然、幽默依然。高瑛大姐告诉我，艾老曾与探望他的诗人邹荻帆有过一番苦涩的趣谈，说道：“我这个人真奇怪，1957年打成右派之后，老是在右边出毛病。1959年在新疆生产建设兵团农场割麦子时，镰刀把右腿膝盖割了个大口子，一个多月不能治，也不能走，更不能打弯，受了很多罪。‘文革’期间，在连队阴暗的地窝子里住了五年多，里面没有电灯，在煤油灯下读‘圣书’，还要写这个写那个，又缺少营养，瞎了右眼。1988年在自己家小院里跌了一跤，右眼眶起了个大包，引起脑血肿。这一次又摔断了右胳膊，真是太巧了，都是发生在右边。”说罢，朗然一笑……</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⑦艾老笑谈天灾人祸，风雨淡定，真乃豁达人生！</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⑧诗坛的巨人走了，已经13年了，但悠长的岁月抹不去对他的敬重和怀念。这敬重和怀念，就是我们献给他永不凋零的红玫瑰。</w:t>
      </w:r>
    </w:p>
    <w:p w:rsidR="003C54EA" w:rsidRPr="00C7300B" w:rsidP="00C7300B">
      <w:pPr>
        <w:pStyle w:val="PlainText"/>
        <w:tabs>
          <w:tab w:val="left" w:pos="4140"/>
        </w:tabs>
        <w:snapToGrid w:val="0"/>
        <w:spacing w:line="348" w:lineRule="auto"/>
        <w:ind w:firstLine="420" w:firstLineChars="200"/>
        <w:jc w:val="right"/>
        <w:rPr>
          <w:rFonts w:hAnsi="宋体" w:cs="Times New Roman"/>
        </w:rPr>
      </w:pPr>
      <w:r w:rsidRPr="00C7300B">
        <w:rPr>
          <w:rFonts w:hAnsi="宋体" w:cs="Times New Roman"/>
        </w:rPr>
        <w:t>(选自《文汇报》，有删节)</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15．下列对本文的理解与分析，不正确的一项是(3分)(　　)</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A．诗人艾青深受人们的敬重，这一点从其逝世后，“赶来献花的人络绎不绝”中可见一斑。</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B．诗人艾青命运多舛，其诗集被“禁借”，但他的《大堰河》仍激励着作者奋勇前行。</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C．作者对艾青家中的花木、葡萄架及葡萄的描写，渲染出一种静谧、安适、温馨的氛围。</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D．作者认为，艾青的诗歌和电影有相通之处，富有哲理，画境美，让人遐想，充满魅力。</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解析：选B　B项，“但他的《大堰河》仍激励着作者奋勇前行”是对原文第②自然段有关内容的误读。</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16．作者运用了哪种叙述方式来写自己与艾青的交往？请结合文意，简要分析。(5分)</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答：</w:t>
      </w:r>
    </w:p>
    <w:p w:rsidR="003C54EA" w:rsidRPr="00C7300B" w:rsidP="00C7300B">
      <w:pPr>
        <w:pStyle w:val="PlainText"/>
        <w:tabs>
          <w:tab w:val="left" w:pos="4140"/>
        </w:tabs>
        <w:snapToGrid w:val="0"/>
        <w:spacing w:line="348" w:lineRule="auto"/>
        <w:ind w:firstLine="420" w:firstLineChars="200"/>
        <w:rPr>
          <w:rFonts w:hAnsi="宋体" w:cs="Times New Roman"/>
        </w:rPr>
      </w:pPr>
    </w:p>
    <w:p w:rsidR="003C54EA" w:rsidRPr="00C7300B" w:rsidP="00C7300B">
      <w:pPr>
        <w:pStyle w:val="PlainText"/>
        <w:tabs>
          <w:tab w:val="left" w:pos="4140"/>
        </w:tabs>
        <w:snapToGrid w:val="0"/>
        <w:spacing w:line="348" w:lineRule="auto"/>
        <w:ind w:firstLine="420" w:firstLineChars="200"/>
        <w:rPr>
          <w:rFonts w:hAnsi="宋体" w:cs="Times New Roman"/>
        </w:rPr>
      </w:pPr>
    </w:p>
    <w:p w:rsidR="003C54EA" w:rsidRPr="00C7300B" w:rsidP="00C7300B">
      <w:pPr>
        <w:pStyle w:val="PlainText"/>
        <w:tabs>
          <w:tab w:val="left" w:pos="4140"/>
        </w:tabs>
        <w:snapToGrid w:val="0"/>
        <w:spacing w:line="348" w:lineRule="auto"/>
        <w:ind w:firstLine="420" w:firstLineChars="200"/>
        <w:rPr>
          <w:rFonts w:hAnsi="宋体" w:cs="Times New Roman"/>
        </w:rPr>
      </w:pP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参考答案：倒叙。作者先由送红玫瑰参加艾青葬礼写起，接着写自己与艾青的第一次见面，再由“当我再去拜望艾老时”过渡，记叙了表现艾青乐观、豁达的性格的两件事，最后以议论作结。</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17．结合全文，探究“红玫瑰”的内涵及作用。(6分)</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答：</w:t>
      </w:r>
    </w:p>
    <w:p w:rsidR="003C54EA" w:rsidRPr="00C7300B" w:rsidP="00C7300B">
      <w:pPr>
        <w:pStyle w:val="PlainText"/>
        <w:tabs>
          <w:tab w:val="left" w:pos="4140"/>
        </w:tabs>
        <w:snapToGrid w:val="0"/>
        <w:spacing w:line="348" w:lineRule="auto"/>
        <w:ind w:firstLine="420" w:firstLineChars="200"/>
        <w:rPr>
          <w:rFonts w:hAnsi="宋体" w:cs="Times New Roman"/>
        </w:rPr>
      </w:pPr>
    </w:p>
    <w:p w:rsidR="003C54EA" w:rsidRPr="00C7300B" w:rsidP="00C7300B">
      <w:pPr>
        <w:pStyle w:val="PlainText"/>
        <w:tabs>
          <w:tab w:val="left" w:pos="4140"/>
        </w:tabs>
        <w:snapToGrid w:val="0"/>
        <w:spacing w:line="348"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参考答案：内容上：“红玫瑰”既指作者参加艾青葬礼时所送的红玫瑰，又是艾青“浪</w:t>
      </w:r>
      <w:r w:rsidRPr="00C7300B">
        <w:rPr>
          <w:rFonts w:hAnsi="宋体" w:cs="Times New Roman"/>
        </w:rPr>
        <w:t>漫、反叛世俗、讴歌光明”性格的具体体现，同时，还表达了作者对艾青的敬重和怀念。结构上：文章由红玫瑰开篇，以红玫瑰贯穿全文，是作者行文、抒情的线索，彰显了作者谋篇布局的匠心。</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三、表达能力训练(12分)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18．按照要求，把下面的四句话改写成一句话，并保留原有信息。(可酌情增减词语)(6分)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《雨巷》是戴望舒的成名作。</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《雨巷》写于1927年夏天。</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《雨巷》运用了象征性抒情手法。</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诗人在《雨巷》中塑造了一个丁香一样的、结着愁怨的姑娘。</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(1)以《雨巷》为主语：</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(2)以“一个丁香一样的、结着愁怨的姑娘”为主语：</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参考答案：(1)《雨巷》是戴望舒于1927年夏天运用象征性抒情手法塑造了一个丁香一样的、结着愁怨的姑娘的成名诗作。</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(2)一个丁香一样的、结着愁怨的姑娘是戴望舒于1927年夏天运用象征性抒情手法在其成名作《雨巷》中塑造的形象。</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19．高中语文教材中的许多文化景点或文学意象，常常会引发我们的情思。请从下列词语中选择一个作开头，仿照例句写一句话。要求：①体现景点或意象特征；②句式一致；③运用拟人和反问的修辞手法。(6分)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康桥　　雨巷　　</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例句：赤壁，你的雄奇伟岸，你的大气磅礴，你的壮丽多姿，不正好激荡起我心中的豪情吗？</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答：</w:t>
      </w: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参考答案：(示例一)康桥，你的明净艳丽，你的温婉灵动，你的宁静神秘，不正好唤醒了我生命的觉悟吗？(示例二)雨巷，你的悠长寂寥，你的哀怨彷徨，你的凄清惆怅，不正好氤氲出我心中的伤感吗？(仿写句子要从形式和内容两个方面进行考虑。本题暗含了一个排比句，题目中又明确提出要运用拟人和反问的修辞手法。内容上要体现景点或意象的特征，这就是考查我们对教材内容的熟知程度。)</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四、写作能力训练(50分)</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20．军训的几天是辛苦的，同时也是难忘的。军训生活中谁令你最为难忘？是老师、同学还是教官？请你以军训生活为背景，写一个你最想写的人以及军训期间的故事。</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要求：①可作一定的艺术加工，但一定要真实，要有真情实感。</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②记叙文，要有人物的描写。</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③题目自拟，不少于800字。</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[写作导引]</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材料中已明确是“军训生活中难忘的故事”，故写作时必须紧扣这一信息选材。另外“要求”中着重提到了文体是记叙文，突出人物描写，并可以有艺术加工，注意细节描写的运用。</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[参考例文]</w:t>
      </w:r>
    </w:p>
    <w:p w:rsidR="003C54EA" w:rsidRPr="00C7300B" w:rsidP="00C7300B">
      <w:pPr>
        <w:pStyle w:val="PlainText"/>
        <w:tabs>
          <w:tab w:val="left" w:pos="4140"/>
        </w:tabs>
        <w:snapToGrid w:val="0"/>
        <w:spacing w:line="348" w:lineRule="auto"/>
        <w:ind w:firstLine="420" w:firstLineChars="200"/>
        <w:jc w:val="center"/>
        <w:rPr>
          <w:rFonts w:hAnsi="宋体" w:cs="Times New Roman"/>
        </w:rPr>
      </w:pPr>
      <w:r w:rsidRPr="00C7300B">
        <w:rPr>
          <w:rFonts w:hAnsi="宋体" w:cs="Times New Roman"/>
        </w:rPr>
        <w:t>被风吹乱的军训生活</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风，通“疯”。</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——题记</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这是我第二次参加军训，都说第一次是最难忘的、最特别的，但是，这个第二次，却更令人刻骨铭心。</w:t>
      </w:r>
    </w:p>
    <w:p w:rsidR="003C54EA" w:rsidRPr="00C7300B" w:rsidP="00C7300B">
      <w:pPr>
        <w:pStyle w:val="PlainText"/>
        <w:tabs>
          <w:tab w:val="left" w:pos="4140"/>
        </w:tabs>
        <w:snapToGrid w:val="0"/>
        <w:spacing w:line="348" w:lineRule="auto"/>
        <w:ind w:firstLine="420" w:firstLineChars="200"/>
        <w:jc w:val="center"/>
        <w:rPr>
          <w:rFonts w:hAnsi="宋体" w:cs="Times New Roman"/>
        </w:rPr>
      </w:pPr>
      <w:r w:rsidRPr="00C7300B">
        <w:rPr>
          <w:rFonts w:hAnsi="宋体" w:cs="Times New Roman"/>
        </w:rPr>
        <w:t>微“风”</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总教官：“站军姿一小时。”</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疯子：“站军姿就得有站军姿的规矩，你们都知道啦，这个‘站’字中的‘立’是斜的，这说明什么？哈哈，这说明我们得斜着站！”</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同学们笑了。</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疯子：“小心把牙齿给晒黑了啊！”</w:t>
      </w:r>
    </w:p>
    <w:p w:rsidR="003C54EA" w:rsidRPr="00C7300B" w:rsidP="00C7300B">
      <w:pPr>
        <w:pStyle w:val="PlainText"/>
        <w:tabs>
          <w:tab w:val="left" w:pos="4140"/>
        </w:tabs>
        <w:snapToGrid w:val="0"/>
        <w:spacing w:line="348" w:lineRule="auto"/>
        <w:ind w:firstLine="420" w:firstLineChars="200"/>
        <w:jc w:val="center"/>
        <w:rPr>
          <w:rFonts w:hAnsi="宋体" w:cs="Times New Roman"/>
        </w:rPr>
      </w:pPr>
      <w:r w:rsidRPr="00C7300B">
        <w:rPr>
          <w:rFonts w:hAnsi="宋体" w:cs="Times New Roman"/>
        </w:rPr>
        <w:t>台“风”</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总教官：“站军姿一小时。”</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疯子：“你们知道他为什么老用北京时间吗，知道他为什么老让我们站一小时吗？”</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同学们不做声。</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疯子：“告诉你们吧，其实他地理没学好，只知道北京这块地，他数学也没学好，总以为一小时是最能吓唬人的。这，还不是最重要的。最主要的是人家年纪大了，身体不好啊，每隔一个小时就得上厕所啊。唉，岁月不饶人啊！”</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同学们笑晕了。</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疯子：“哈哈哈，继续笑啊，到时候我卖美白牙膏就赚翻啦！”</w:t>
      </w:r>
    </w:p>
    <w:p w:rsidR="003C54EA" w:rsidRPr="00C7300B" w:rsidP="00C7300B">
      <w:pPr>
        <w:pStyle w:val="PlainText"/>
        <w:tabs>
          <w:tab w:val="left" w:pos="4140"/>
        </w:tabs>
        <w:snapToGrid w:val="0"/>
        <w:spacing w:line="348" w:lineRule="auto"/>
        <w:ind w:firstLine="420" w:firstLineChars="200"/>
        <w:jc w:val="center"/>
        <w:rPr>
          <w:rFonts w:hAnsi="宋体" w:cs="Times New Roman"/>
        </w:rPr>
      </w:pPr>
      <w:r w:rsidRPr="00C7300B">
        <w:rPr>
          <w:rFonts w:hAnsi="宋体" w:cs="Times New Roman"/>
        </w:rPr>
        <w:t>龙卷“风”</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总教官：“站军姿一小时。”</w:t>
      </w:r>
    </w:p>
    <w:p w:rsidR="003C54EA" w:rsidRPr="00C7300B" w:rsidP="00C7300B">
      <w:pPr>
        <w:pStyle w:val="PlainText"/>
        <w:tabs>
          <w:tab w:val="left" w:pos="4140"/>
        </w:tabs>
        <w:snapToGrid w:val="0"/>
        <w:spacing w:line="348" w:lineRule="auto"/>
        <w:ind w:firstLine="420" w:firstLineChars="200"/>
        <w:rPr>
          <w:rFonts w:hAnsi="宋体" w:cs="Times New Roman"/>
        </w:rPr>
      </w:pPr>
      <w:r w:rsidRPr="00C7300B">
        <w:rPr>
          <w:rFonts w:hAnsi="宋体" w:cs="Times New Roman"/>
        </w:rPr>
        <w:t>疯子：“今天是最后一次站军姿了，别给我丢人现眼啊。要是给我发现了谁不按要求做的，两个俯卧撑！”</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死猪不怕开水烫的某同学：“哈，才两个啊，小菜一碟。我动，我动，我动动动。”</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疯子：“好，有个性，我欣赏。来，趴下，来两个俯卧撑，听我口令。一二，一二，一二，……”</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该同学：“我累……”</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疯子：“我听不见！”</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同学们笑翻了。</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疯子：“很好笑吗？很过瘾吗？行，全班都来两个好吗？”</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疯子乃这次军训的教官之一，深得同学们的欢心，由于此人终日疯言疯语，故得“疯子”一号。</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被风吹乱的军训生活，刻骨铭心的军训生活。</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[例文评析]　本文亮点有以下两点：</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1．采用小标题形式行文，层次清晰</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文章的题目是“被风吹乱的军训生活”，正文则依次用“微‘风’”“台‘风’”“龙卷‘风’”来展现“被风吹乱的军训生活”的丰富内涵。</w:t>
      </w:r>
    </w:p>
    <w:p w:rsidR="003C54EA" w:rsidRPr="00C7300B" w:rsidP="00C7300B">
      <w:pPr>
        <w:pStyle w:val="PlainText"/>
        <w:tabs>
          <w:tab w:val="left" w:pos="4140"/>
        </w:tabs>
        <w:snapToGrid w:val="0"/>
        <w:spacing w:line="360" w:lineRule="auto"/>
        <w:ind w:firstLine="420" w:firstLineChars="200"/>
        <w:rPr>
          <w:rFonts w:hAnsi="宋体" w:cs="Times New Roman"/>
        </w:rPr>
      </w:pPr>
      <w:r w:rsidRPr="00C7300B">
        <w:rPr>
          <w:rFonts w:hAnsi="宋体" w:cs="Times New Roman"/>
        </w:rPr>
        <w:t>2．语言描写生动，人物形象突出</w:t>
      </w:r>
    </w:p>
    <w:p w:rsidR="003C54EA" w:rsidRPr="00C7300B" w:rsidP="00C7300B">
      <w:pPr>
        <w:pStyle w:val="PlainText"/>
        <w:snapToGrid w:val="0"/>
        <w:spacing w:line="360" w:lineRule="auto"/>
        <w:ind w:firstLine="420" w:firstLineChars="200"/>
        <w:rPr>
          <w:rFonts w:hAnsi="宋体" w:cs="Times New Roman"/>
        </w:rPr>
      </w:pPr>
      <w:r w:rsidRPr="00C7300B">
        <w:rPr>
          <w:rFonts w:hAnsi="宋体" w:cs="Times New Roman"/>
        </w:rPr>
        <w:t>本文所写主要人物是“疯子”，即军训的教官。通过文中大量的语言描写，十分清晰地刻画出了其和蔼可亲、幽默风趣、要求严格的形象。</w:t>
      </w:r>
    </w:p>
    <w:p w:rsidR="00BD74FD" w:rsidRPr="00C7300B">
      <w:pPr>
        <w:rPr>
          <w:rFonts w:ascii="宋体" w:hAnsi="宋体"/>
        </w:rPr>
      </w:pPr>
    </w:p>
    <w:p w:rsidR="00BD74FD" w:rsidRPr="00C7300B">
      <w:pPr>
        <w:rPr>
          <w:rFonts w:ascii="宋体" w:hAnsi="宋体"/>
        </w:rPr>
      </w:pPr>
    </w:p>
    <w:p w:rsidR="003C54EA" w:rsidRPr="00C7300B">
      <w:pPr>
        <w:rPr>
          <w:rFonts w:ascii="宋体" w:hAnsi="宋体"/>
        </w:rPr>
      </w:pPr>
    </w:p>
    <w:sectPr w:rsidSect="001810A4">
      <w:footerReference w:type="even" r:id="rId19"/>
      <w:footerReference w:type="default" r:id="rId2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宋体-方正超大字符集">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FD" w:rsidP="00724B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D74FD" w:rsidP="00BD74F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FD" w:rsidP="00724B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7300B">
      <w:rPr>
        <w:rStyle w:val="PageNumber"/>
        <w:noProof/>
      </w:rPr>
      <w:t>15</w:t>
    </w:r>
    <w:r>
      <w:rPr>
        <w:rStyle w:val="PageNumber"/>
      </w:rPr>
      <w:fldChar w:fldCharType="end"/>
    </w:r>
  </w:p>
  <w:p w:rsidR="003C54EA" w:rsidRPr="00BD74FD" w:rsidP="00BD74F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10A4"/>
    <w:rsid w:val="001810A4"/>
    <w:rsid w:val="003B1B11"/>
    <w:rsid w:val="003C54EA"/>
    <w:rsid w:val="0061379B"/>
    <w:rsid w:val="00724BEB"/>
    <w:rsid w:val="00BA1D1B"/>
    <w:rsid w:val="00BD74FD"/>
    <w:rsid w:val="00C730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1810A4"/>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1810A4"/>
    <w:rPr>
      <w:rFonts w:ascii="宋体" w:hAnsi="Courier New" w:cs="Courier New"/>
      <w:szCs w:val="21"/>
    </w:rPr>
  </w:style>
  <w:style w:type="paragraph" w:styleId="Footer">
    <w:name w:val="footer"/>
    <w:basedOn w:val="Normal"/>
    <w:rsid w:val="001810A4"/>
    <w:pPr>
      <w:tabs>
        <w:tab w:val="center" w:pos="4153"/>
        <w:tab w:val="right" w:pos="8306"/>
      </w:tabs>
      <w:snapToGrid w:val="0"/>
      <w:jc w:val="left"/>
    </w:pPr>
    <w:rPr>
      <w:sz w:val="18"/>
    </w:rPr>
  </w:style>
  <w:style w:type="paragraph" w:styleId="Header">
    <w:name w:val="header"/>
    <w:basedOn w:val="Normal"/>
    <w:rsid w:val="001810A4"/>
    <w:pPr>
      <w:pBdr>
        <w:top w:val="nil"/>
        <w:left w:val="nil"/>
        <w:bottom w:val="nil"/>
        <w:right w:val="nil"/>
      </w:pBdr>
      <w:tabs>
        <w:tab w:val="center" w:pos="4153"/>
        <w:tab w:val="right" w:pos="8306"/>
      </w:tabs>
      <w:snapToGrid w:val="0"/>
    </w:pPr>
    <w:rPr>
      <w:sz w:val="18"/>
    </w:rPr>
  </w:style>
  <w:style w:type="paragraph" w:styleId="BalloonText">
    <w:name w:val="Balloon Text"/>
    <w:basedOn w:val="Normal"/>
    <w:link w:val="Char"/>
    <w:rsid w:val="00BE7501"/>
    <w:rPr>
      <w:sz w:val="18"/>
      <w:szCs w:val="18"/>
    </w:rPr>
  </w:style>
  <w:style w:type="character" w:customStyle="1" w:styleId="Char">
    <w:name w:val="批注框文本 Char"/>
    <w:basedOn w:val="DefaultParagraphFont"/>
    <w:link w:val="BalloonText"/>
    <w:rsid w:val="00BE7501"/>
    <w:rPr>
      <w:kern w:val="2"/>
      <w:sz w:val="18"/>
      <w:szCs w:val="18"/>
    </w:rPr>
  </w:style>
  <w:style w:type="character" w:styleId="PageNumber">
    <w:name w:val="page number"/>
    <w:basedOn w:val="DefaultParagraphFont"/>
    <w:rsid w:val="00BD74FD"/>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24635;&#35780;.TIF" TargetMode="External" /><Relationship Id="rId13" Type="http://schemas.openxmlformats.org/officeDocument/2006/relationships/image" Target="media/image7.png" /><Relationship Id="rId14" Type="http://schemas.openxmlformats.org/officeDocument/2006/relationships/image" Target="&#23398;&#25216;&#27861;&#36890;&#26639;.TIF" TargetMode="External" /><Relationship Id="rId15" Type="http://schemas.openxmlformats.org/officeDocument/2006/relationships/image" Target="media/image8.png" /><Relationship Id="rId16" Type="http://schemas.openxmlformats.org/officeDocument/2006/relationships/image" Target="&#32451;&#25991;&#31508;.TIF" TargetMode="External" /><Relationship Id="rId17" Type="http://schemas.openxmlformats.org/officeDocument/2006/relationships/image" Target="media/image9.png" /><Relationship Id="rId18" Type="http://schemas.openxmlformats.org/officeDocument/2006/relationships/image" Target="file:///C:\Documents%20and%20Settings\Administrator\Application%20Data\Microsoft\Word\&#21333;&#20803;&#36136;&#37327;&#26816;&#27979;.TIF" TargetMode="Externa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theme" Target="theme/theme1.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24735;&#33539;&#25991;.TIF" TargetMode="External"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1974</Words>
  <Characters>11258</Characters>
  <Application>Microsoft Office Word</Application>
  <DocSecurity>0</DocSecurity>
  <Lines>93</Lines>
  <Paragraphs>26</Paragraphs>
  <ScaleCrop>false</ScaleCrop>
  <Manager>www.shulihua.net收集整理</Manager>
  <Company>www.shulihua.net收集整理</Company>
  <LinksUpToDate>false</LinksUpToDate>
  <CharactersWithSpaces>13206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2019-04-23T10:58:00Z</dcterms:created>
  <dcterms:modified xsi:type="dcterms:W3CDTF">2019-04-25T07:02:00Z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