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9EB" w:rsidRDefault="002769EB" w:rsidP="002769EB">
      <w:pPr>
        <w:ind w:firstLineChars="200" w:firstLine="420"/>
        <w:jc w:val="center"/>
      </w:pPr>
      <w:r>
        <w:rPr>
          <w:rFonts w:hint="eastAsia"/>
        </w:rPr>
        <w:t>语文参考答案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书写（</w:t>
      </w:r>
      <w:r>
        <w:rPr>
          <w:rFonts w:hint="eastAsia"/>
        </w:rPr>
        <w:t>5</w:t>
      </w:r>
      <w:r>
        <w:rPr>
          <w:rFonts w:hint="eastAsia"/>
        </w:rPr>
        <w:t>分）略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一、品古典之美（</w:t>
      </w:r>
      <w:r>
        <w:rPr>
          <w:rFonts w:hint="eastAsia"/>
        </w:rPr>
        <w:t>19</w:t>
      </w:r>
      <w:r>
        <w:rPr>
          <w:rFonts w:hint="eastAsia"/>
        </w:rPr>
        <w:t>分）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1.(4</w:t>
      </w:r>
      <w:r>
        <w:rPr>
          <w:rFonts w:hint="eastAsia"/>
        </w:rPr>
        <w:t>分）（</w:t>
      </w:r>
      <w:r>
        <w:rPr>
          <w:rFonts w:hint="eastAsia"/>
        </w:rPr>
        <w:t>1)B</w:t>
      </w:r>
      <w:r>
        <w:rPr>
          <w:rFonts w:hint="eastAsia"/>
        </w:rPr>
        <w:t>（</w:t>
      </w:r>
      <w:r>
        <w:rPr>
          <w:rFonts w:hint="eastAsia"/>
        </w:rPr>
        <w:t>2)</w:t>
      </w:r>
      <w:r>
        <w:rPr>
          <w:rFonts w:hint="eastAsia"/>
        </w:rPr>
        <w:t>①牧②犁③</w:t>
      </w:r>
      <w:r>
        <w:rPr>
          <w:rFonts w:hint="eastAsia"/>
        </w:rPr>
        <w:t>A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2.(15</w:t>
      </w:r>
      <w:r>
        <w:rPr>
          <w:rFonts w:hint="eastAsia"/>
        </w:rPr>
        <w:t>分）（</w:t>
      </w:r>
      <w:r>
        <w:rPr>
          <w:rFonts w:hint="eastAsia"/>
        </w:rPr>
        <w:t>1)</w:t>
      </w:r>
      <w:r>
        <w:rPr>
          <w:rFonts w:hint="eastAsia"/>
        </w:rPr>
        <w:t>①沙场秋点兵②人生自古谁无死③舍生而取义者也或舍鱼而取熊掌者也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④楼船夜雪瓜洲渡</w:t>
      </w:r>
      <w:r>
        <w:rPr>
          <w:rFonts w:hint="eastAsia"/>
        </w:rPr>
        <w:t xml:space="preserve"> </w:t>
      </w:r>
      <w:r>
        <w:rPr>
          <w:rFonts w:hint="eastAsia"/>
        </w:rPr>
        <w:t>⑤匹夫不可夺志也⑥马上相逢无纸笔，凭君传语报平安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2)</w:t>
      </w:r>
      <w:r>
        <w:rPr>
          <w:rFonts w:hint="eastAsia"/>
        </w:rPr>
        <w:t>军人豪情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3)</w:t>
      </w:r>
      <w:r>
        <w:rPr>
          <w:rFonts w:hint="eastAsia"/>
        </w:rPr>
        <w:t>①</w:t>
      </w:r>
      <w:r>
        <w:rPr>
          <w:rFonts w:hint="eastAsia"/>
        </w:rPr>
        <w:t>(</w:t>
      </w:r>
      <w:r>
        <w:rPr>
          <w:rFonts w:hint="eastAsia"/>
        </w:rPr>
        <w:t>甲）受降城外月如霜</w:t>
      </w:r>
      <w:r>
        <w:rPr>
          <w:rFonts w:hint="eastAsia"/>
        </w:rPr>
        <w:t xml:space="preserve">  </w:t>
      </w:r>
      <w:r>
        <w:rPr>
          <w:rFonts w:hint="eastAsia"/>
        </w:rPr>
        <w:t>不知何处吹芦管</w:t>
      </w:r>
      <w:r>
        <w:rPr>
          <w:rFonts w:hint="eastAsia"/>
        </w:rPr>
        <w:t xml:space="preserve">  </w:t>
      </w:r>
      <w:r>
        <w:rPr>
          <w:rFonts w:hint="eastAsia"/>
        </w:rPr>
        <w:t>一夜征人尽望乡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（乙）散入春风满洛城</w:t>
      </w:r>
      <w:r>
        <w:rPr>
          <w:rFonts w:hint="eastAsia"/>
        </w:rPr>
        <w:t xml:space="preserve">  </w:t>
      </w:r>
      <w:r>
        <w:rPr>
          <w:rFonts w:hint="eastAsia"/>
        </w:rPr>
        <w:t>此夜曲中闻折柳</w:t>
      </w:r>
      <w:r>
        <w:rPr>
          <w:rFonts w:hint="eastAsia"/>
        </w:rPr>
        <w:t xml:space="preserve"> </w:t>
      </w:r>
      <w:r>
        <w:rPr>
          <w:rFonts w:hint="eastAsia"/>
        </w:rPr>
        <w:t>何人不起故园情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②示例：板块三主题词为“边塞乡思”，《和王七玉门关听吹笛》中诗人身处玉门关外的边塞，在清幽的月夜登上城楼，听到有人吹奏《梅花落》，引发思乡之情；《夜上受降城闻笛》中写军人身处烽火台前，在凄凉的月夜中，听到幽怨的芦笛声，陡然生出思乡情绪。两首诗内容情感都相似，所以将它们组成板块三。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二、悟经典智慧（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3.(1)(3</w:t>
      </w:r>
      <w:r>
        <w:rPr>
          <w:rFonts w:hint="eastAsia"/>
        </w:rPr>
        <w:t>分）①</w:t>
      </w:r>
      <w:r>
        <w:rPr>
          <w:rFonts w:hint="eastAsia"/>
        </w:rPr>
        <w:t>B</w:t>
      </w:r>
      <w:r>
        <w:rPr>
          <w:rFonts w:hint="eastAsia"/>
        </w:rPr>
        <w:t>②</w:t>
      </w:r>
      <w:r>
        <w:rPr>
          <w:rFonts w:hint="eastAsia"/>
        </w:rPr>
        <w:t>C</w:t>
      </w:r>
      <w:r>
        <w:rPr>
          <w:rFonts w:hint="eastAsia"/>
        </w:rPr>
        <w:t>③</w:t>
      </w:r>
      <w:r>
        <w:rPr>
          <w:rFonts w:hint="eastAsia"/>
        </w:rPr>
        <w:t>A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2)</w:t>
      </w:r>
      <w:r>
        <w:rPr>
          <w:rFonts w:hint="eastAsia"/>
        </w:rPr>
        <w:t>示例：人生的悲剧多生于冲突之不得解决。两位主人公在婚姻问题上面临冲突，但不同的抉择，让人生的走向也不同：虎妞逼婚，但懦弱的祥子无力反抗而选择与她结婚，这是他走向悲剧的重要原因之一；达西虽对伊丽莎白的家世耿耿于怀，却又被她的活泼自尊所打动，最后他听从了内心的感觉，毅然追求，终获幸福。所以面对冲突，要遵循内心，作出果断抉择，从现实困境中突围，才能避免悲剧。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三、探童话秘境（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4.(3</w:t>
      </w:r>
      <w:r>
        <w:rPr>
          <w:rFonts w:hint="eastAsia"/>
        </w:rPr>
        <w:t>分）示例</w:t>
      </w:r>
      <w:r>
        <w:rPr>
          <w:rFonts w:hint="eastAsia"/>
        </w:rPr>
        <w:t>1:</w:t>
      </w:r>
      <w:r>
        <w:rPr>
          <w:rFonts w:hint="eastAsia"/>
        </w:rPr>
        <w:t>选</w:t>
      </w:r>
      <w:r>
        <w:rPr>
          <w:rFonts w:hint="eastAsia"/>
        </w:rPr>
        <w:t>A.</w:t>
      </w:r>
      <w:r>
        <w:rPr>
          <w:rFonts w:hint="eastAsia"/>
        </w:rPr>
        <w:t>我在等新曲子到来时遇到小爬虫，一开始我厌恶它，但还是用夜鸟的叫声给它命名。与它告别后我无比矛盾，回去找它，重逢后我们各自去寻找自己的生活，那一刻春天的曲子到来了。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示例</w:t>
      </w:r>
      <w:r>
        <w:rPr>
          <w:rFonts w:hint="eastAsia"/>
        </w:rPr>
        <w:t>2:</w:t>
      </w:r>
      <w:r>
        <w:rPr>
          <w:rFonts w:hint="eastAsia"/>
        </w:rPr>
        <w:t>选</w:t>
      </w:r>
      <w:r>
        <w:rPr>
          <w:rFonts w:hint="eastAsia"/>
        </w:rPr>
        <w:t>B.</w:t>
      </w:r>
      <w:r>
        <w:rPr>
          <w:rFonts w:hint="eastAsia"/>
        </w:rPr>
        <w:t>我遇到了偶像小嗅嗅，我很想亲近他，但他似乎不太喜欢我。在告别之际，他给我命名，让我陶醉。分别后，我听到了他呼唤我。重逢后，我们各自去寻找自己的生活。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5.(5</w:t>
      </w:r>
      <w:r>
        <w:rPr>
          <w:rFonts w:hint="eastAsia"/>
        </w:rPr>
        <w:t>分）夜鸟的啼叫声分别出现在小嗅嗅拒绝给小爬虫取名时，和关于“自由自在”的谈话陷入尴尬时，打破了沉默，推动了情节发展。夜鸟悠长而忧伤的啼叫声反复出现，还强化了他们心灵深处因隔阂疏离产生的孤独感。此外，“蒂鸣”的声音反复出现在夜晚，渲染了环境的清冷静谧，让故事弥漫着一种忧伤空寂的氛围。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6.(6</w:t>
      </w:r>
      <w:r>
        <w:rPr>
          <w:rFonts w:hint="eastAsia"/>
        </w:rPr>
        <w:t>分）示例：不同。在没遇到小爬虫之前，小嗅嗅一直想刻意创作一首新曲子，却始终无法抓住它；而结尾时曲子是从心里自然流出来的，成为他生命的一部分。这种变化是源于他给小爬虫命名的经历，以及获得友谊、建立联系的感受，这一切深深触动了他，使他理解了孤独的内涵。文末小嗅嗅虽仍旧是独自一人，但心中已装有他人。因此，故事结尾处的曲子已经不再是文章开的曲子了。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7.(6</w:t>
      </w:r>
      <w:r>
        <w:rPr>
          <w:rFonts w:hint="eastAsia"/>
        </w:rPr>
        <w:t>分）小爬虫一开始对小嗅嗅非常崇拜，认为自己只要在小嗅嗅的火堆旁坐过，就“永远忘不了”，完全没有自我。当小爬虫获得“蒂蒂鸣”名字后，就开始觉醒，懂得了自我的价值，也懂得了生命的意义，明白要抓紧时间“赶快过自己的生活”。这是生命的觉醒。作者借一只卑微爬虫的觉醒过程，让读者感受自我发现的意义：即使平凡渺小的生命，都有可能被“激发”，被“唤醒”；只有走出“崇拜”，才能找寻到真正的自我。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四、破现实之障（</w:t>
      </w:r>
      <w:r>
        <w:rPr>
          <w:rFonts w:hint="eastAsia"/>
        </w:rPr>
        <w:t>23</w:t>
      </w:r>
      <w:r>
        <w:rPr>
          <w:rFonts w:hint="eastAsia"/>
        </w:rPr>
        <w:t>分）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8.(3</w:t>
      </w:r>
      <w:r>
        <w:rPr>
          <w:rFonts w:hint="eastAsia"/>
        </w:rPr>
        <w:t>分）</w:t>
      </w:r>
      <w:r>
        <w:rPr>
          <w:rFonts w:hint="eastAsia"/>
        </w:rPr>
        <w:t>B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9.(6</w:t>
      </w:r>
      <w:r>
        <w:rPr>
          <w:rFonts w:hint="eastAsia"/>
        </w:rPr>
        <w:t>分）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1)</w:t>
      </w:r>
      <w:r>
        <w:rPr>
          <w:rFonts w:hint="eastAsia"/>
        </w:rPr>
        <w:t>疫苗是一种通过接种让人获得免疫力、不再容易被相应病原体感染的物质。打了新</w:t>
      </w:r>
      <w:r>
        <w:rPr>
          <w:rFonts w:hint="eastAsia"/>
        </w:rPr>
        <w:lastRenderedPageBreak/>
        <w:t>冠疫苗，可以预防新冠病毒的感染。虽然也有可能像流感疫苗一样，并不能完全预防感染新冠病毒以及发病，但至少可以预防病情加重。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2)</w:t>
      </w:r>
      <w:r>
        <w:rPr>
          <w:rFonts w:hint="eastAsia"/>
        </w:rPr>
        <w:t>这两种疫苗都可以预防新冠病毒的感染，可能产生的不良反应也是相同的。但这两种疫苗的原理不同，病毒载体疫苗是将含有病毒基因的</w:t>
      </w:r>
      <w:r>
        <w:rPr>
          <w:rFonts w:hint="eastAsia"/>
        </w:rPr>
        <w:t>DNA</w:t>
      </w:r>
      <w:r>
        <w:rPr>
          <w:rFonts w:hint="eastAsia"/>
        </w:rPr>
        <w:t>插人作为载体的另一种病毒并接种，而“灭活疫苗”是接种经药品处理后失去感染及繁殖能力（灭活）的病毒。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10.(4</w:t>
      </w:r>
      <w:r>
        <w:rPr>
          <w:rFonts w:hint="eastAsia"/>
        </w:rPr>
        <w:t>分）材料三里说疫苗效果持续数月还是持续数年甚至数十年，有赖于长期医学观察，这可以让相信传言的人明白，“新冠疫苗的保护效果会在</w:t>
      </w:r>
      <w:r>
        <w:rPr>
          <w:rFonts w:hint="eastAsia"/>
        </w:rPr>
        <w:t>6</w:t>
      </w:r>
      <w:r>
        <w:rPr>
          <w:rFonts w:hint="eastAsia"/>
        </w:rPr>
        <w:t>个月后消退”的传言是不确切的。因此不能盲目相信传言，而要去充分了解信息，客观看待事物。也启发人们对于社会事件要依据事实表达自己的观点。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11.</w:t>
      </w:r>
      <w:r>
        <w:rPr>
          <w:rFonts w:hint="eastAsia"/>
        </w:rPr>
        <w:t>示例：打新冠疫苗既是为了预防自己被新冠病毒感染，也是为了能尽快实现群体免疫。只有达成群体免疫，每个人才可能真正免除被新冠病毒感染的危险。个人接种疫苗能促进群体安全，群体安全了，每个人都是受益者。所以我们必须积极接种新冠疫苗。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五、赏文人雅趣（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12.(2</w:t>
      </w:r>
      <w:r>
        <w:rPr>
          <w:rFonts w:hint="eastAsia"/>
        </w:rPr>
        <w:t>分）（</w:t>
      </w:r>
      <w:r>
        <w:rPr>
          <w:rFonts w:hint="eastAsia"/>
        </w:rPr>
        <w:t>1)</w:t>
      </w:r>
      <w:r>
        <w:rPr>
          <w:rFonts w:hint="eastAsia"/>
        </w:rPr>
        <w:t>实现（</w:t>
      </w:r>
      <w:r>
        <w:rPr>
          <w:rFonts w:hint="eastAsia"/>
        </w:rPr>
        <w:t>2)</w:t>
      </w:r>
      <w:r>
        <w:rPr>
          <w:rFonts w:hint="eastAsia"/>
        </w:rPr>
        <w:t>更加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13.(3</w:t>
      </w:r>
      <w:r>
        <w:rPr>
          <w:rFonts w:hint="eastAsia"/>
        </w:rPr>
        <w:t>分）示例</w:t>
      </w:r>
      <w:r>
        <w:rPr>
          <w:rFonts w:hint="eastAsia"/>
        </w:rPr>
        <w:t>1:</w:t>
      </w:r>
      <w:r>
        <w:rPr>
          <w:rFonts w:hint="eastAsia"/>
        </w:rPr>
        <w:t>我选（</w:t>
      </w:r>
      <w:r>
        <w:rPr>
          <w:rFonts w:hint="eastAsia"/>
        </w:rPr>
        <w:t>1).</w:t>
      </w:r>
      <w:r>
        <w:rPr>
          <w:rFonts w:hint="eastAsia"/>
        </w:rPr>
        <w:t>我认为恰当。批注“文中有画”指文字有画面感；句子则通过数量词“千竿”、颜色词“净绿”等，从视觉的角度营造出一个绿意盎然的竹林世界，使读者赏心悦目，好像走入画面。所以这一批注是恰当的。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示例</w:t>
      </w:r>
      <w:r>
        <w:rPr>
          <w:rFonts w:hint="eastAsia"/>
        </w:rPr>
        <w:t>2:</w:t>
      </w:r>
      <w:r>
        <w:rPr>
          <w:rFonts w:hint="eastAsia"/>
        </w:rPr>
        <w:t>我选（</w:t>
      </w:r>
      <w:r>
        <w:rPr>
          <w:rFonts w:hint="eastAsia"/>
        </w:rPr>
        <w:t>2).</w:t>
      </w:r>
      <w:r>
        <w:rPr>
          <w:rFonts w:hint="eastAsia"/>
        </w:rPr>
        <w:t>我认为恰当，批注“如身出其间”是说好像从画中走出来的感觉；句子描写灯上人所画之竹干古老，枝新绿，披散展开来一片茂然生机，给人一种“如见真竹”的感觉，读者读此句仿佛置身其中，读罢则好像从画中走出来一般。所以这一批注恰当。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14.(4</w:t>
      </w:r>
      <w:r>
        <w:rPr>
          <w:rFonts w:hint="eastAsia"/>
        </w:rPr>
        <w:t>分）作者多年后与灯上人重逢，见其所画竹卷“新枝古干，披展森然”，有如真竹，作者的笑是对友人画技精进的佩服和赞许；作者于六年后终于再见友人，两人对坐重温品茗谈画的时光，作者的笑是对清雅生活的满足；作者见友人画竹如真，调侃是灯上人吸收了后院竹子的精华，作者的笑流露出人生有知音的喜悦。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15.(6</w:t>
      </w:r>
      <w:r>
        <w:rPr>
          <w:rFonts w:hint="eastAsia"/>
        </w:rPr>
        <w:t>分）（</w:t>
      </w:r>
      <w:r>
        <w:rPr>
          <w:rFonts w:hint="eastAsia"/>
        </w:rPr>
        <w:t>1)</w:t>
      </w:r>
      <w:r>
        <w:rPr>
          <w:rFonts w:hint="eastAsia"/>
        </w:rPr>
        <w:t>通“嘱”，嘱托（</w:t>
      </w:r>
      <w:r>
        <w:rPr>
          <w:rFonts w:hint="eastAsia"/>
        </w:rPr>
        <w:t>2)</w:t>
      </w:r>
      <w:r>
        <w:rPr>
          <w:rFonts w:hint="eastAsia"/>
        </w:rPr>
        <w:t>于是，就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3)</w:t>
      </w:r>
      <w:r>
        <w:rPr>
          <w:rFonts w:hint="eastAsia"/>
        </w:rPr>
        <w:t>作者与灯上人以画作诗文互相酬和，他们在幽窗净几旁，薰香品茗相对而坐，体现了他们对艺术的热爱，以及对高雅人生志趣的追求。两人一个嘱托为其画卷题字，一个欣然题字，无需多言，却心领神会，有着心灵的默契，体现他们对淡然的知音关系的人生追求。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六、抒成长感怀（</w:t>
      </w:r>
      <w:r>
        <w:rPr>
          <w:rFonts w:hint="eastAsia"/>
        </w:rPr>
        <w:t>60</w:t>
      </w:r>
      <w:r>
        <w:rPr>
          <w:rFonts w:hint="eastAsia"/>
        </w:rPr>
        <w:t>分）</w:t>
      </w:r>
    </w:p>
    <w:p w:rsidR="002769EB" w:rsidRDefault="002769EB" w:rsidP="002769EB">
      <w:pPr>
        <w:ind w:firstLineChars="200" w:firstLine="420"/>
        <w:jc w:val="left"/>
      </w:pPr>
      <w:r>
        <w:rPr>
          <w:rFonts w:hint="eastAsia"/>
        </w:rPr>
        <w:t>16.(60</w:t>
      </w:r>
      <w:r>
        <w:rPr>
          <w:rFonts w:hint="eastAsia"/>
        </w:rPr>
        <w:t>分）略</w:t>
      </w:r>
    </w:p>
    <w:p w:rsidR="00812649" w:rsidRPr="002769EB" w:rsidRDefault="00812649"/>
    <w:sectPr w:rsidR="00812649" w:rsidRPr="002769EB" w:rsidSect="0081264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14E" w:rsidRDefault="00AA514E" w:rsidP="00AA514E">
      <w:r>
        <w:separator/>
      </w:r>
    </w:p>
  </w:endnote>
  <w:endnote w:type="continuationSeparator" w:id="1">
    <w:p w:rsidR="00AA514E" w:rsidRDefault="00AA514E" w:rsidP="00AA5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14E" w:rsidRDefault="00AA514E" w:rsidP="00AA514E">
      <w:r>
        <w:separator/>
      </w:r>
    </w:p>
  </w:footnote>
  <w:footnote w:type="continuationSeparator" w:id="1">
    <w:p w:rsidR="00AA514E" w:rsidRDefault="00AA514E" w:rsidP="00AA51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14E" w:rsidRPr="00AA514E" w:rsidRDefault="00AA514E" w:rsidP="00AA514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69EB"/>
    <w:rsid w:val="002769EB"/>
    <w:rsid w:val="00812649"/>
    <w:rsid w:val="00896C3A"/>
    <w:rsid w:val="00AA5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9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51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51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51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51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2021-06-18T04:01:00Z</dcterms:created>
  <dcterms:modified xsi:type="dcterms:W3CDTF">2021-06-27T14:09:00Z</dcterms:modified>
</cp:coreProperties>
</file>