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 w:val="0"/>
        <w:spacing w:line="312" w:lineRule="auto"/>
        <w:jc w:val="center"/>
        <w:rPr>
          <w:rFonts w:ascii="宋体" w:eastAsia="宋体" w:hAnsi="宋体" w:cs="宋体" w:hint="eastAsia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cs="黑体" w:hint="eastAsia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drawing>
          <wp:anchor simplePos="0" relativeHeight="251658240" behindDoc="0" locked="0" layoutInCell="1" allowOverlap="1">
            <wp:simplePos x="0" y="0"/>
            <wp:positionH relativeFrom="page">
              <wp:posOffset>11785600</wp:posOffset>
            </wp:positionH>
            <wp:positionV relativeFrom="topMargin">
              <wp:posOffset>10248900</wp:posOffset>
            </wp:positionV>
            <wp:extent cx="406400" cy="2540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2989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3.县委书记的榜样——焦裕禄</w:t>
      </w:r>
    </w:p>
    <w:p>
      <w:pPr>
        <w:widowControl w:val="0"/>
        <w:spacing w:line="312" w:lineRule="auto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一、学习目标</w:t>
      </w:r>
    </w:p>
    <w:p>
      <w:pPr>
        <w:widowControl w:val="0"/>
        <w:spacing w:line="312" w:lineRule="auto"/>
        <w:ind w:firstLine="420" w:firstLineChars="20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1.知识与能力：厘清文章的层次结构，归纳文中的主要事件，体会人物的性格特征与主要品质，赏析作者在刻画人物时运用的写作手法。</w:t>
      </w:r>
    </w:p>
    <w:p>
      <w:pPr>
        <w:widowControl w:val="0"/>
        <w:spacing w:line="312" w:lineRule="auto"/>
        <w:ind w:firstLine="420" w:firstLineChars="20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2.情感态度与价值观：用心感受焦裕禄的伟大人格，学习焦裕禄高尚的精神品质，树立正确的人生观与价值观。</w:t>
      </w:r>
    </w:p>
    <w:p>
      <w:pPr>
        <w:widowControl w:val="0"/>
        <w:spacing w:line="312" w:lineRule="auto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二、学法指导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1.查阅相关资料，了解通讯这一新闻体裁的相关知识，以及焦裕禄的先进事迹。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2.通读全文，结合时代背景探究文本反映的人生价值与时代精神，依托人物形象，把握作者的观点、立场和态度。</w:t>
      </w:r>
    </w:p>
    <w:p>
      <w:pPr>
        <w:widowControl w:val="0"/>
        <w:spacing w:line="312" w:lineRule="auto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三、知识拓展</w:t>
      </w:r>
    </w:p>
    <w:p>
      <w:pPr>
        <w:widowControl w:val="0"/>
        <w:spacing w:line="312" w:lineRule="auto"/>
        <w:ind w:firstLine="420" w:firstLineChars="20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1.作者简介</w:t>
      </w:r>
    </w:p>
    <w:p>
      <w:pPr>
        <w:widowControl w:val="0"/>
        <w:spacing w:line="312" w:lineRule="auto"/>
        <w:ind w:firstLine="420" w:firstLineChars="20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穆青（1921—2003），当代著名新闻记者，原名穆亚才，祖籍河南开封杞县，为了生计，举家随祖父迁到安徽蚌埠。曾担任学校进步团体“文学艺术同盟”主席，出版文艺刊物《群鸥》，用穆肃的笔名发表文章。“七七“事变爆发后，16岁的穆青到山西临汾，进了八路军学兵队学习，后留师部宣传做宣传工作。1942年8月进入党中央机关报《解放区报》从事新闻工作。9月穆青与张铁夫同志一道采写了《人们在谈说着赵占魁》《赵占魁同志》等。穆青所写的作品有：《管得宽》《一厘钱精神》《驯水记》等。</w:t>
      </w:r>
    </w:p>
    <w:p>
      <w:pPr>
        <w:widowControl w:val="0"/>
        <w:spacing w:line="312" w:lineRule="auto"/>
        <w:ind w:firstLine="420" w:firstLineChars="20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冯健（1925—）原名樊煦义，1925年生，河南新野县人。1948年加入中国共产党。同年毕业于中央大学政治系。抗战和解放前夕他主要从事新闻宣传报道工作。建国后，历任新华通讯社开封分社、江西分社记者，新华社中南总分社、湖北分社记者、编委，新华社国内新闻编辑部副主任、副社长兼总编辑，《瞭望》周刊编委会主任委员，中国新闻学院教授。是第五届全国人大代表。撰有通讯《英勇搏斗一百天》《管得宽》等。有《冯健通讯选》。1949年后冯健被调新华社工作。1965年冬，他与穆青、周原一道赴河南兰考采访焦裕禄的事迹，写出了那篇曾经感动了亿万读者的名篇《县委书记的榜样——焦裕禄》。</w:t>
      </w:r>
    </w:p>
    <w:p>
      <w:pPr>
        <w:widowControl w:val="0"/>
        <w:spacing w:line="312" w:lineRule="auto"/>
        <w:ind w:firstLine="420" w:firstLineChars="20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周原（1928—2011），原名乔元庆，河南省偃师县夹沟村人。周原1944年参加八路军，后因工作认真、能说能写，深受皮定均的赏识。1945年，周原加入中国共产党。1948年，周原选择了新闻工作，调入新华社任记者、高级记者、国内部机动采访室主任，写出了一大批有思想、有特色的报告文学，其作品曾多次获奖。与穆青等合写的长篇通讯《县委书记的榜样——焦裕禄》使他闻名全国。</w:t>
      </w:r>
    </w:p>
    <w:p>
      <w:pPr>
        <w:widowControl w:val="0"/>
        <w:spacing w:line="312" w:lineRule="auto"/>
        <w:ind w:firstLine="420" w:firstLineChars="20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2.背景资料</w:t>
      </w:r>
    </w:p>
    <w:p>
      <w:pPr>
        <w:widowControl w:val="0"/>
        <w:spacing w:line="312" w:lineRule="auto"/>
        <w:ind w:firstLine="420" w:firstLineChars="20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1964年12月份,新华社为了摸清河南受灾情况,穆青派记者周原去受灾最重的豫东采风。一个偶然的机会,周原来到兰考县,了解到焦裕禄的事迹,并深为震撼,马上向穆青汇报。此前，1964年11月《人民日报》《河南日报》均已发表过新华社河南分社记者写的焦裕禄的人物通讯。穆青还是觉得有重新采访、重写的必要,并于1965年12月17日带着新华社记者周原、冯健等人抵达兰考再次深入县乡基层、群众和干部中采访，掌握了第一手真实材料。在耗时一年又两个多月采访、座谈、写稿、改稿,七易其稿后, 1966年2月7日，中央人民广播电台第一次播出,随后《县委书记的榜样——焦裕禄》感动全中国！</w:t>
      </w:r>
    </w:p>
    <w:p>
      <w:pPr>
        <w:widowControl w:val="0"/>
        <w:spacing w:line="312" w:lineRule="auto"/>
        <w:ind w:firstLine="420" w:firstLineChars="20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3.文题解读</w:t>
      </w:r>
    </w:p>
    <w:p>
      <w:pPr>
        <w:widowControl w:val="0"/>
        <w:spacing w:line="312" w:lineRule="auto"/>
        <w:ind w:firstLine="420" w:firstLineChars="20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“县委书记“是焦裕禄的身份，“榜样”是贯穿全文始终的写作主旨，“焦裕禄”是这篇通讯的写作对象。由题目可知，本文是通过介绍焦裕禄的事迹，赞扬他身上所体现出来的“全心全意为人民服务”的宝贵的共产党人精神。</w:t>
      </w:r>
    </w:p>
    <w:p>
      <w:pPr>
        <w:widowControl w:val="0"/>
        <w:spacing w:line="312" w:lineRule="auto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四、整体感知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1.预习检查</w:t>
      </w:r>
    </w:p>
    <w:p>
      <w:pPr>
        <w:widowControl w:val="0"/>
        <w:spacing w:line="312" w:lineRule="auto"/>
        <w:ind w:firstLine="840" w:firstLineChars="40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盐碱（jiǎn）</w:t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涝（lào）洼窝</w:t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瘟（wēn）神</w:t>
      </w:r>
    </w:p>
    <w:p>
      <w:pPr>
        <w:widowControl w:val="0"/>
        <w:spacing w:line="312" w:lineRule="auto"/>
        <w:ind w:firstLine="840" w:firstLineChars="40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窟（kū）窿</w:t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麦穗（suì）    </w:t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汹涌澎湃（paì）</w:t>
      </w:r>
    </w:p>
    <w:p>
      <w:pPr>
        <w:widowControl w:val="0"/>
        <w:spacing w:line="312" w:lineRule="auto"/>
        <w:ind w:firstLine="840" w:firstLineChars="40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脱坯（pī）</w:t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屹立（yì）</w:t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噙（qín）着泪</w:t>
      </w:r>
    </w:p>
    <w:p>
      <w:pPr>
        <w:widowControl w:val="0"/>
        <w:numPr>
          <w:ilvl w:val="0"/>
          <w:numId w:val="1"/>
        </w:numPr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图文导航</w:t>
      </w:r>
    </w:p>
    <w:p>
      <w:pPr>
        <w:widowControl w:val="0"/>
        <w:spacing w:line="312" w:lineRule="auto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 w:val="0"/>
        <w:spacing w:line="312" w:lineRule="auto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 w:val="0"/>
        <w:spacing w:line="312" w:lineRule="auto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2945765</wp:posOffset>
                </wp:positionH>
                <wp:positionV relativeFrom="paragraph">
                  <wp:posOffset>101600</wp:posOffset>
                </wp:positionV>
                <wp:extent cx="90805" cy="1125220"/>
                <wp:effectExtent l="0" t="4445" r="42545" b="1333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 flipH="1">
                          <a:off x="0" y="0"/>
                          <a:ext cx="90805" cy="1125220"/>
                        </a:xfrm>
                        <a:prstGeom prst="leftBrace">
                          <a:avLst>
                            <a:gd name="adj1" fmla="val 8333"/>
                            <a:gd name="adj2" fmla="val 4892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cs="Times New Roman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026" o:spid="_x0000_s1025" type="#_x0000_t87" style="width:7.15pt;height:88.6pt;margin-top:8pt;margin-left:231.95pt;flip:x;mso-height-relative:page;mso-width-relative:page;position:absolute;z-index:251662336" coordsize="21600,21600" adj="145,10568" filled="f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widowControl/>
                        <w:jc w:val="left"/>
                        <w:rPr>
                          <w:rFonts w:cs="Times New Roman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1535430</wp:posOffset>
                </wp:positionH>
                <wp:positionV relativeFrom="paragraph">
                  <wp:posOffset>99060</wp:posOffset>
                </wp:positionV>
                <wp:extent cx="75565" cy="1125220"/>
                <wp:effectExtent l="38100" t="4445" r="635" b="13335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186940" y="8077835"/>
                          <a:ext cx="75565" cy="1125220"/>
                        </a:xfrm>
                        <a:prstGeom prst="leftBrac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cs="Times New Roman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type="#_x0000_t87" style="width:5.95pt;height:88.6pt;margin-top:7.8pt;margin-left:120.9pt;mso-height-relative:page;mso-width-relative:page;position:absolute;z-index:251660288" coordsize="21600,21600" adj="120,10800" filled="f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widowControl/>
                        <w:jc w:val="left"/>
                        <w:rPr>
                          <w:rFonts w:cs="Times New Roman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   统一思想，迎难而上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   调查研究，求真务实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4255770</wp:posOffset>
                </wp:positionH>
                <wp:positionV relativeFrom="paragraph">
                  <wp:posOffset>90805</wp:posOffset>
                </wp:positionV>
                <wp:extent cx="154940" cy="75565"/>
                <wp:effectExtent l="6350" t="15240" r="10160" b="23495"/>
                <wp:wrapNone/>
                <wp:docPr id="6" name="右箭头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4899660" y="8601710"/>
                          <a:ext cx="154940" cy="75565"/>
                        </a:xfrm>
                        <a:prstGeom prst="rightArrow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cs="Times New Roman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_x0000_s1026" o:spid="_x0000_s1027" type="#_x0000_t13" style="width:12.2pt;height:5.95pt;margin-top:7.15pt;margin-left:335.1pt;mso-height-relative:page;mso-width-relative:page;position:absolute;v-text-anchor:middle;z-index:251664384" coordsize="21600,21600" adj="16333,5400" filled="f" stroked="t" strokecolor="black">
                <v:stroke joinstyle="miter"/>
                <o:lock v:ext="edit" aspectratio="f"/>
                <v:textbox>
                  <w:txbxContent>
                    <w:p>
                      <w:pPr>
                        <w:widowControl/>
                        <w:jc w:val="left"/>
                        <w:rPr>
                          <w:rFonts w:cs="Times New Roman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受党委派，了解实情   爱民亲民，生产救灾    永远活在人民心中    榜样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   坚忍顽强，忘我工作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   鞠躬尽瘁，死而不已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3.主旨点睛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焦裕禄是中国共产党革命烈士，干部楷模。他在兰考县担任县委书记时，兰考正在遭受严重的内涝、风沙、盐碱三害，他坚持实事求是、群众路线的领导工作方法，同全县干部和群众一起，与深重的自然灾害进行顽强斗争，努力改变兰考面貌。他身患肝癌，依旧忍着剧痛，坚持工作，焦裕禄用自己的实际行动，铸就了亲民爱民、艰苦奋斗、迎难而上、无私奉献的焦裕禄精神，塑造了一个优秀的共产党员的光辉形象，被誉为“党的好干部”、“人民的好公仆”，他的事迹和崇高的品格感动了一代人。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4.重点难点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（1）重点：如何理解文章中的几个小节之间的关系？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文章开头写焦裕禄受到党的委派，到兰考县上任，意在强调党的领导的重要性,这是战胜困难的组织保障。第一、二两节写焦裕禄战胜困难的思想基础，其中第二节还涉及了焦裕禄战胜困难的群众基础。第三、四节写焦裕禄忍受病痛折磨、舍身忘我、爱民亲民的工作态度，这是战胜困难的主观因素。最后一节写焦裕禄病逝后的工作成效以及兰考人民对焦裕禄的怀念。文章以时间为经,空间为纬,为读者展现了焦裕禄在兰考县的工作，照应了文章题目中的“榜样”二字。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（2）难点：文章是如何在激烈的矛盾冲突中刻画焦裕禄形象的？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本文在写焦裕禄时，主要通过矛盾冲突来表现人物的思想性格，矛盾冲突主要体现在两个方面：一是同恶劣的自然环境内涝、风沙、盐碱作斗争；二是同自己的病痛作斗争。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文章正是在十分尖锐的斗争中显示了焦裕禄的“在困难面前逞英雄”的革命性格。人物思想在矛盾冲突激烈的时候最容易显现出来。把典型人物放在矛盾斗争中写，通过人物的言行来揭示人物思想，能够使文章波澜起伏、精彩纷呈、引人入胜。</w:t>
      </w:r>
    </w:p>
    <w:p>
      <w:pPr>
        <w:widowControl w:val="0"/>
        <w:spacing w:line="312" w:lineRule="auto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五、阅读指导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1.层次解读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第一部分（第1—7段），具体介绍了兰考县的灾情，以及焦裕禄的到来。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第二部分（第8—16段，“吃别人嚼过的馍没味道”），焦裕禄率领的调查队经历的艰辛和取得的成就。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第三部分（第17—27段，“当群众最困难的时候，共产党员要出现在群众面前”），焦裕禄处理灾情的具体工作。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第四部分（第28—36段，“他心里装着全体人民，唯独没有他自己”），焦裕禄一心为民，不顾自我，忍着病痛开会、工作，最终因病情加重，离开了他心心念念的兰考县。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第五部分（第37—62段，“活着我没有治好沙丘，死了也要看着你们把沙丘治好”），焦裕禄病危、临终前对兰考县的牵挂以及他的离世。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第六部分（第63—71段，“他没有死，他还活着”），写兰考人民对焦裕禄的悼念以及兰考人民发扬焦裕禄精神，完成了焦裕禄的遗志。</w:t>
      </w:r>
    </w:p>
    <w:p>
      <w:pPr>
        <w:widowControl w:val="0"/>
        <w:spacing w:line="312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2.精彩段落</w:t>
      </w:r>
    </w:p>
    <w:p>
      <w:pPr>
        <w:widowControl w:val="0"/>
        <w:spacing w:line="312" w:lineRule="auto"/>
        <w:ind w:firstLine="420" w:firstLineChars="200"/>
        <w:jc w:val="left"/>
        <w:rPr>
          <w:rFonts w:ascii="楷体" w:eastAsia="楷体" w:hAnsi="楷体" w:cs="楷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（1）送走了风沙滚滚的春天，又送走了暴雨集中的夏季，调查队在风里、雨里、沙窝里、激流里度过了一个月又一个月，方圆跋涉了5000余里，终于使县委抓到了兰考“三害”的第一手资料。全县有大小风口84个，经调查队一个个查清，编了号、绘了图；全县有大小沙丘1600个，也一个经过丈量编了号，绘了图；全县的千河万流，淤塞的河渠，阻水的路基、涵闸……也调查得清清楚楚，绘成了详细的排涝泄洪图。</w:t>
      </w:r>
    </w:p>
    <w:p>
      <w:pPr>
        <w:widowControl w:val="0"/>
        <w:spacing w:line="312" w:lineRule="auto"/>
        <w:ind w:firstLine="420" w:firstLineChars="200"/>
        <w:jc w:val="left"/>
        <w:rPr>
          <w:rFonts w:asciiTheme="minorEastAsia" w:hAnsiTheme="minorEastAsia" w:cstheme="minor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这一部分采用描写与说明相结合的表达方式，写出了调查队冒着风沙、暴雨进行，进行实地调查研究的情形，给人以真实的感受；通过具体的数据来介绍焦裕禄带领的调查队所取得的成果，具有很强的说服力。两者结合，共同表现了在焦裕禄的带领下，调查队所取得的巨大成果。</w:t>
      </w:r>
    </w:p>
    <w:p>
      <w:pPr>
        <w:widowControl w:val="0"/>
        <w:numPr>
          <w:ilvl w:val="0"/>
          <w:numId w:val="2"/>
        </w:numPr>
        <w:spacing w:line="312" w:lineRule="auto"/>
        <w:ind w:firstLine="420" w:firstLineChars="200"/>
        <w:jc w:val="left"/>
        <w:rPr>
          <w:rFonts w:ascii="楷体" w:eastAsia="楷体" w:hAnsi="楷体" w:cs="楷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这一天，焦裕禄没烤群众一把火，没喝群众一口水。风雪中，他在9个村子，访问了几十户生活困难的老贫农。在许楼，他走进一个低矮的柴门。这里住的是一双无儿无女的老人。老大爷有病躺在床上，老大娘是个瞎子。焦裕禄一进屋，就坐在老人的床头问寒问饥。老大爷问他是谁？他说：“我是您的儿子。”老人问他大雪天来干啥？他说：“毛主席叫我来看望您老人家。”老大娘感动得不知说什么才好，用颤抖的双手上上下下摸着焦裕禄。老大爷眼里噙着泪说：“解放前，大雪封门，地主来逼租，撵得我串人家的房檐，住人家的牛屋。”焦裕禄安慰老人说：“如今印把子抓在咱手里，兰考受灾受穷的面貌一定能够改过来。”</w:t>
      </w:r>
    </w:p>
    <w:p>
      <w:pPr>
        <w:widowControl w:val="0"/>
        <w:spacing w:line="312" w:lineRule="auto"/>
        <w:jc w:val="left"/>
        <w:rPr>
          <w:rFonts w:asciiTheme="minorEastAsia" w:hAnsiTheme="minorEastAsia" w:cstheme="minor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通过具体描写这一双无依无靠的老人，集中体现了焦裕禄在风雪中关心群众的形象。焦裕禄不占群众一丝一毫的便宜，体现了他无私奉献的精神。对老贫农称“我是您的儿子“，这简单朴实的一句话，发自内心，读来令人感动，体现了焦裕禄在处理群众和党的关系时，把群众放在了最重要的位置。</w:t>
      </w:r>
    </w:p>
    <w:p>
      <w:pPr>
        <w:widowControl w:val="0"/>
        <w:spacing w:line="312" w:lineRule="auto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六、相关链接</w:t>
      </w:r>
    </w:p>
    <w:p>
      <w:pPr>
        <w:widowControl w:val="0"/>
        <w:spacing w:line="312" w:lineRule="auto"/>
        <w:jc w:val="left"/>
        <w:rPr>
          <w:rFonts w:ascii="黑体" w:eastAsia="黑体" w:hAnsi="黑体" w:cs="黑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cs="黑体" w:hint="eastAsia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（一）诗词</w:t>
      </w:r>
    </w:p>
    <w:p>
      <w:pPr>
        <w:pStyle w:val="NormalWeb"/>
        <w:widowControl/>
        <w:shd w:val="clear" w:color="auto" w:fill="F8F8F8"/>
        <w:spacing w:before="150" w:beforeAutospacing="0" w:after="150" w:afterAutospacing="0" w:line="450" w:lineRule="atLeast"/>
        <w:ind w:firstLine="420"/>
        <w:jc w:val="center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Style w:val="Strong"/>
          <w:rFonts w:ascii="宋体" w:eastAsia="宋体" w:hAnsi="宋体" w:cs="宋体" w:hint="eastAsia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1.</w:t>
      </w:r>
      <w:r>
        <w:rPr>
          <w:rStyle w:val="Strong"/>
          <w:rFonts w:ascii="宋体" w:eastAsia="宋体" w:hAnsi="宋体" w:cs="宋体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念奴娇·追思焦裕禄</w:t>
      </w:r>
    </w:p>
    <w:p>
      <w:pPr>
        <w:pStyle w:val="NormalWeb"/>
        <w:widowControl/>
        <w:shd w:val="clear" w:color="auto" w:fill="F8F8F8"/>
        <w:spacing w:before="150" w:beforeAutospacing="0" w:after="150" w:afterAutospacing="0" w:line="450" w:lineRule="atLeast"/>
        <w:ind w:firstLine="420"/>
        <w:jc w:val="center"/>
        <w:rPr>
          <w:rStyle w:val="Strong"/>
          <w:rFonts w:ascii="宋体" w:eastAsia="宋体" w:hAnsi="宋体" w:cs="宋体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</w:pPr>
      <w:r>
        <w:rPr>
          <w:rStyle w:val="Strong"/>
          <w:rFonts w:ascii="宋体" w:eastAsia="宋体" w:hAnsi="宋体" w:cs="宋体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习近平</w:t>
      </w:r>
    </w:p>
    <w:p>
      <w:pPr>
        <w:pStyle w:val="NormalWeb"/>
        <w:widowControl/>
        <w:shd w:val="clear" w:color="auto" w:fill="F8F8F8"/>
        <w:spacing w:before="150" w:beforeAutospacing="0" w:after="150" w:afterAutospacing="0" w:line="450" w:lineRule="atLeast"/>
        <w:ind w:firstLine="420"/>
        <w:jc w:val="center"/>
        <w:rPr>
          <w:rFonts w:ascii="仿宋" w:eastAsia="仿宋" w:hAnsi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中夜，读《人民呼唤焦裕禄》一文，是时霁月如银，文思萦系……</w:t>
      </w:r>
    </w:p>
    <w:p>
      <w:pPr>
        <w:pStyle w:val="NormalWeb"/>
        <w:widowControl/>
        <w:shd w:val="clear" w:color="auto" w:fill="F8F8F8"/>
        <w:spacing w:before="150" w:beforeAutospacing="0" w:after="150" w:afterAutospacing="0" w:line="450" w:lineRule="atLeast"/>
        <w:ind w:firstLine="420"/>
        <w:jc w:val="center"/>
        <w:rPr>
          <w:rFonts w:ascii="楷体" w:eastAsia="楷体" w:hAnsi="楷体" w:cs="楷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魂飞万里，盼归来，此水此山此地。百姓谁不爱好官？把泪焦桐成雨</w:t>
      </w:r>
      <w:r>
        <w:rPr>
          <w:rFonts w:ascii="楷体" w:eastAsia="楷体" w:hAnsi="楷体" w:cs="楷体" w:hint="eastAsia"/>
          <w:color w:val="000000" w:themeColor="text1"/>
          <w:kern w:val="0"/>
          <w:sz w:val="21"/>
          <w:szCs w:val="21"/>
          <w:shd w:val="clear" w:color="auto" w:fill="F8F8F8"/>
          <w:vertAlign w:val="superscript"/>
          <w14:textFill>
            <w14:solidFill>
              <w14:schemeClr w14:val="tx1"/>
            </w14:solidFill>
          </w14:textFill>
        </w:rPr>
        <w:t>①</w:t>
      </w:r>
      <w:r>
        <w:rPr>
          <w:rFonts w:ascii="楷体" w:eastAsia="楷体" w:hAnsi="楷体" w:cs="楷体" w:hint="eastAsia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。</w:t>
      </w:r>
    </w:p>
    <w:p>
      <w:pPr>
        <w:pStyle w:val="NormalWeb"/>
        <w:widowControl/>
        <w:shd w:val="clear" w:color="auto" w:fill="F8F8F8"/>
        <w:spacing w:before="150" w:beforeAutospacing="0" w:after="150" w:afterAutospacing="0" w:line="450" w:lineRule="atLeast"/>
        <w:ind w:firstLine="420"/>
        <w:jc w:val="center"/>
        <w:rPr>
          <w:rFonts w:ascii="楷体" w:eastAsia="楷体" w:hAnsi="楷体" w:cs="楷体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生也沙丘，死也沙丘，父老生死系</w:t>
      </w:r>
      <w:r>
        <w:rPr>
          <w:rFonts w:ascii="楷体" w:eastAsia="楷体" w:hAnsi="楷体" w:cs="楷体" w:hint="eastAsia"/>
          <w:color w:val="000000" w:themeColor="text1"/>
          <w:kern w:val="0"/>
          <w:sz w:val="21"/>
          <w:szCs w:val="21"/>
          <w:shd w:val="clear" w:color="auto" w:fill="F8F8F8"/>
          <w:vertAlign w:val="superscript"/>
          <w14:textFill>
            <w14:solidFill>
              <w14:schemeClr w14:val="tx1"/>
            </w14:solidFill>
          </w14:textFill>
        </w:rPr>
        <w:t>②</w:t>
      </w:r>
      <w:r>
        <w:rPr>
          <w:rFonts w:ascii="楷体" w:eastAsia="楷体" w:hAnsi="楷体" w:cs="楷体" w:hint="eastAsia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。暮雪朝霜，毋改英雄意气！</w:t>
      </w:r>
    </w:p>
    <w:p>
      <w:pPr>
        <w:pStyle w:val="NormalWeb"/>
        <w:widowControl/>
        <w:shd w:val="clear" w:color="auto" w:fill="F8F8F8"/>
        <w:spacing w:before="150" w:beforeAutospacing="0" w:after="150" w:afterAutospacing="0" w:line="450" w:lineRule="atLeast"/>
        <w:ind w:firstLine="420"/>
        <w:jc w:val="center"/>
        <w:rPr>
          <w:rFonts w:ascii="楷体" w:eastAsia="楷体" w:hAnsi="楷体" w:cs="楷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依然月明如昔，思君夜夜，肝胆长如洗。路漫漫其修远矣，两袖清风来去。</w:t>
      </w:r>
    </w:p>
    <w:p>
      <w:pPr>
        <w:pStyle w:val="NormalWeb"/>
        <w:widowControl/>
        <w:shd w:val="clear" w:color="auto" w:fill="F8F8F8"/>
        <w:spacing w:before="150" w:beforeAutospacing="0" w:after="150" w:afterAutospacing="0" w:line="450" w:lineRule="atLeast"/>
        <w:ind w:firstLine="420"/>
        <w:jc w:val="center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为官一任，造福一方，遂了平生意。绿我涓滴，会它千顷澄碧。</w:t>
      </w:r>
    </w:p>
    <w:p>
      <w:pPr>
        <w:pStyle w:val="NormalWeb"/>
        <w:widowControl/>
        <w:shd w:val="clear" w:color="auto" w:fill="F8F8F8"/>
        <w:spacing w:before="150" w:beforeAutospacing="0" w:after="150" w:afterAutospacing="0" w:line="450" w:lineRule="atLeast"/>
        <w:ind w:firstLine="420"/>
        <w:jc w:val="right"/>
        <w:rPr>
          <w:rFonts w:ascii="宋体" w:eastAsia="宋体" w:hAnsi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Style w:val="Strong"/>
          <w:rFonts w:ascii="宋体" w:eastAsia="宋体" w:hAnsi="宋体" w:cs="宋体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一九九〇·七·十五</w:t>
      </w:r>
    </w:p>
    <w:p>
      <w:pPr>
        <w:pStyle w:val="NormalWeb"/>
        <w:widowControl/>
        <w:shd w:val="clear" w:color="auto" w:fill="F8F8F8"/>
        <w:spacing w:before="150" w:beforeAutospacing="0" w:after="150" w:afterAutospacing="0" w:line="450" w:lineRule="atLeast"/>
        <w:ind w:firstLine="420"/>
        <w:jc w:val="left"/>
        <w:rPr>
          <w:rFonts w:ascii="仿宋" w:eastAsia="仿宋" w:hAnsi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【注】①焦裕禄当年为了防风固沙，帮助农民摆脱贫困，提倡种植泡桐。如今，兰考泡桐如海，焦裕禄当年亲手栽下的幼桐已长成合抱大树，人们亲切地叫它“焦桐“。</w:t>
      </w:r>
    </w:p>
    <w:p>
      <w:pPr>
        <w:pStyle w:val="NormalWeb"/>
        <w:widowControl/>
        <w:shd w:val="clear" w:color="auto" w:fill="F8F8F8"/>
        <w:spacing w:before="150" w:beforeAutospacing="0" w:after="150" w:afterAutospacing="0" w:line="450" w:lineRule="atLeast"/>
        <w:ind w:firstLine="420"/>
        <w:jc w:val="left"/>
        <w:rPr>
          <w:rFonts w:ascii="仿宋" w:eastAsia="仿宋" w:hAnsi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②焦裕禄临终前说“我死后只有一个要求，要求党组织把我运回兰考，埋在沙丘上。活着我没有治好沙丘，死了也要看着你们把沙丘治好！”</w:t>
      </w:r>
    </w:p>
    <w:p>
      <w:pPr>
        <w:pStyle w:val="NormalWeb"/>
        <w:widowControl/>
        <w:shd w:val="clear" w:color="auto" w:fill="F8F8F8"/>
        <w:spacing w:before="150" w:beforeAutospacing="0" w:after="150" w:afterAutospacing="0" w:line="450" w:lineRule="atLeast"/>
        <w:ind w:firstLine="420"/>
        <w:jc w:val="left"/>
        <w:rPr>
          <w:rFonts w:ascii="仿宋" w:eastAsia="仿宋" w:hAnsi="仿宋" w:cs="仿宋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《念奴娇·追思焦裕禄》写于1990年7月15日，作者习近平同志当时在福建省福州市工作。其中“百姓谁不爱好官？把泪焦桐成雨”“为官一任，造福一方，遂了平生意”等等不胫而走的铿锵词句，真切表达了对焦裕禄精神的深情赞颂和作者自己爱民为民、责任担当的感人情怀。这首词寄意高远，感情真挚，语言质朴，意象鲜明，格调清新，是经得起反复品味和思考的，一点也不因岁月的递增而消减其思想锋芒和艺术感染力，反而因时光的磨洗和积淀，更增添一份璀璨的光华和凝重的分量。</w:t>
      </w:r>
    </w:p>
    <w:p>
      <w:pPr>
        <w:pStyle w:val="NormalWeb"/>
        <w:widowControl/>
        <w:shd w:val="clear" w:color="auto" w:fill="F8F8F8"/>
        <w:spacing w:before="150" w:beforeAutospacing="0" w:after="150" w:afterAutospacing="0" w:line="450" w:lineRule="atLeast"/>
        <w:ind w:firstLine="420"/>
        <w:jc w:val="center"/>
        <w:rPr>
          <w:rFonts w:asciiTheme="minorEastAsia" w:hAnsiTheme="minorEastAsia" w:cstheme="minorEastAsia"/>
          <w:b/>
          <w:bCs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2.兰陵王·焦桐颂</w:t>
      </w:r>
    </w:p>
    <w:p>
      <w:pPr>
        <w:pStyle w:val="NormalWeb"/>
        <w:widowControl/>
        <w:shd w:val="clear" w:color="auto" w:fill="F8F8F8"/>
        <w:spacing w:before="150" w:beforeAutospacing="0" w:after="150" w:afterAutospacing="0" w:line="450" w:lineRule="atLeast"/>
        <w:ind w:firstLine="420"/>
        <w:jc w:val="center"/>
        <w:rPr>
          <w:rFonts w:asciiTheme="minorEastAsia" w:hAnsiTheme="minorEastAsia" w:cstheme="minorEastAsia"/>
          <w:b/>
          <w:bCs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——纪念焦裕禄逝世五十周年</w:t>
      </w:r>
    </w:p>
    <w:p>
      <w:pPr>
        <w:pStyle w:val="NormalWeb"/>
        <w:widowControl/>
        <w:shd w:val="clear" w:color="auto" w:fill="F8F8F8"/>
        <w:spacing w:before="150" w:beforeAutospacing="0" w:after="150" w:afterAutospacing="0" w:line="450" w:lineRule="atLeast"/>
        <w:ind w:firstLine="420"/>
        <w:jc w:val="center"/>
        <w:rPr>
          <w:rFonts w:asciiTheme="minorEastAsia" w:hAnsiTheme="minorEastAsia" w:cstheme="minorEastAsia"/>
          <w:b/>
          <w:bCs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孔汝煌</w:t>
      </w:r>
    </w:p>
    <w:p>
      <w:pPr>
        <w:pStyle w:val="NormalWeb"/>
        <w:widowControl/>
        <w:shd w:val="clear" w:color="auto" w:fill="F8F8F8"/>
        <w:spacing w:beforeAutospacing="0" w:afterAutospacing="0" w:line="450" w:lineRule="atLeast"/>
        <w:ind w:firstLine="420"/>
        <w:jc w:val="left"/>
        <w:rPr>
          <w:rFonts w:ascii="楷体" w:eastAsia="楷体" w:hAnsi="楷体" w:cs="楷体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桐阴密，湔濯清风弄碧。渠堤上、田野地头，想见矜春彩云织。当年此手植。今日，森然业辟。虬根扎，沙固水驯，盐碱威消土亲穑。</w:t>
      </w:r>
    </w:p>
    <w:p>
      <w:pPr>
        <w:pStyle w:val="NormalWeb"/>
        <w:widowControl/>
        <w:shd w:val="clear" w:color="auto" w:fill="F8F8F8"/>
        <w:spacing w:beforeAutospacing="0" w:afterAutospacing="0" w:line="450" w:lineRule="atLeast"/>
        <w:ind w:firstLine="420"/>
        <w:jc w:val="left"/>
        <w:rPr>
          <w:rFonts w:ascii="楷体" w:eastAsia="楷体" w:hAnsi="楷体" w:cs="楷体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丰碑仰遗泽。系父老心弦，风雨行迹。衔环结草酬恩责。问计灭“三害”，调研崇实，沙退人进志磐石。望村镇颜易。求索。思何得？必细照诚行，深学忧惕。高梧引凤山集，更爝火明镜，映空长烨。焦林繁郁，幼继壮，永不息。</w:t>
      </w:r>
    </w:p>
    <w:p>
      <w:pPr>
        <w:pStyle w:val="NormalWeb"/>
        <w:widowControl/>
        <w:shd w:val="clear" w:color="auto" w:fill="F8F8F8"/>
        <w:spacing w:beforeAutospacing="0" w:afterAutospacing="0" w:line="450" w:lineRule="atLeast"/>
        <w:ind w:firstLine="420"/>
        <w:jc w:val="left"/>
        <w:rPr>
          <w:rFonts w:ascii="仿宋" w:eastAsia="仿宋" w:hAnsi="仿宋" w:cs="仿宋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1"/>
          <w:szCs w:val="21"/>
          <w:shd w:val="clear" w:color="auto" w:fill="F8F8F8"/>
          <w14:textFill>
            <w14:solidFill>
              <w14:schemeClr w14:val="tx1"/>
            </w14:solidFill>
          </w14:textFill>
        </w:rPr>
        <w:t>【注】本作赋法为主，兼用比兴。层次分明：手植焦桐成林，除害兴利；到焦裕禄实干之精神动力在心系父老；再至深学、细照、笃行，成为党员干部楷模，其精神深深永垂，一如焦林。</w:t>
      </w:r>
    </w:p>
    <w:p>
      <w:pPr>
        <w:widowControl w:val="0"/>
        <w:spacing w:line="312" w:lineRule="auto"/>
        <w:jc w:val="left"/>
        <w:rPr>
          <w:rFonts w:ascii="黑体" w:eastAsia="黑体" w:hAnsi="黑体" w:cs="黑体"/>
          <w:b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 w:val="0"/>
        <w:spacing w:line="312" w:lineRule="auto"/>
        <w:jc w:val="left"/>
        <w:rPr>
          <w:rFonts w:ascii="黑体" w:eastAsia="黑体" w:hAnsi="黑体" w:cs="黑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cs="黑体" w:hint="eastAsia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（二）名句</w:t>
      </w:r>
    </w:p>
    <w:p>
      <w:pPr>
        <w:pStyle w:val="NormalWeb"/>
        <w:widowControl/>
        <w:shd w:val="clear" w:color="auto" w:fill="FFFFFF"/>
        <w:spacing w:beforeAutospacing="0" w:after="150" w:afterAutospacing="0" w:line="389" w:lineRule="atLeast"/>
        <w:ind w:firstLine="420"/>
        <w:jc w:val="left"/>
        <w:rPr>
          <w:rFonts w:asciiTheme="minorEastAsia" w:hAnsiTheme="minorEastAsia" w:cstheme="minorEastAsia"/>
          <w:color w:val="000000" w:themeColor="text1"/>
          <w:kern w:val="0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1.我们对兰考的一草一木都有着深厚的感情，面对着当前严重的灾害，我们有革命的胆略，坚决领导全县人民苦战三五年，改变兰考面貌，不达目的，我们死不瞑目。——焦裕禄</w:t>
      </w:r>
    </w:p>
    <w:p>
      <w:pPr>
        <w:pStyle w:val="NormalWeb"/>
        <w:widowControl/>
        <w:shd w:val="clear" w:color="auto" w:fill="FFFFFF"/>
        <w:spacing w:beforeAutospacing="0" w:after="150" w:afterAutospacing="0" w:line="389" w:lineRule="atLeast"/>
        <w:ind w:firstLine="420"/>
        <w:jc w:val="left"/>
        <w:rPr>
          <w:rFonts w:asciiTheme="minorEastAsia" w:hAnsiTheme="minorEastAsia" w:cstheme="minorEastAsia"/>
          <w:color w:val="000000" w:themeColor="text1"/>
          <w:kern w:val="0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2.干劲不足的时候查思想，思想不通的时候，就要加紧读毛主席的书。——焦裕禄</w:t>
      </w:r>
    </w:p>
    <w:p>
      <w:pPr>
        <w:pStyle w:val="NormalWeb"/>
        <w:widowControl/>
        <w:shd w:val="clear" w:color="auto" w:fill="FFFFFF"/>
        <w:spacing w:beforeAutospacing="0" w:after="150" w:afterAutospacing="0" w:line="389" w:lineRule="atLeast"/>
        <w:ind w:firstLine="420"/>
        <w:jc w:val="left"/>
        <w:rPr>
          <w:rFonts w:asciiTheme="minorEastAsia" w:hAnsiTheme="minorEastAsia" w:cstheme="minorEastAsia"/>
          <w:color w:val="000000" w:themeColor="text1"/>
          <w:kern w:val="0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3.“吃别人嚼过的馍没味道”；“沿着河，背着馍，渴不着，饿不着”；“蹲下去才能看到蚂蚁”。——焦裕禄</w:t>
      </w:r>
    </w:p>
    <w:p>
      <w:pPr>
        <w:pStyle w:val="NormalWeb"/>
        <w:widowControl/>
        <w:shd w:val="clear" w:color="auto" w:fill="FFFFFF"/>
        <w:spacing w:beforeAutospacing="0" w:after="150" w:afterAutospacing="0" w:line="389" w:lineRule="atLeast"/>
        <w:ind w:firstLine="420"/>
        <w:jc w:val="left"/>
        <w:rPr>
          <w:rFonts w:asciiTheme="minorEastAsia" w:hAnsiTheme="minorEastAsia" w:cstheme="minorEastAsia"/>
          <w:color w:val="000000" w:themeColor="text1"/>
          <w:kern w:val="0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4.干工作，要走上步，看下步，心里想着第三步。要走在工作的前头，争取主动，一步主动，步步主动；一步被动，步步跟不上。——焦裕禄</w:t>
      </w:r>
    </w:p>
    <w:p>
      <w:pPr>
        <w:pStyle w:val="NormalWeb"/>
        <w:widowControl/>
        <w:shd w:val="clear" w:color="auto" w:fill="FFFFFF"/>
        <w:spacing w:beforeAutospacing="0" w:after="150" w:afterAutospacing="0" w:line="389" w:lineRule="atLeast"/>
        <w:ind w:firstLine="420"/>
        <w:jc w:val="left"/>
        <w:rPr>
          <w:rFonts w:asciiTheme="minorEastAsia" w:hAnsiTheme="minorEastAsia" w:cstheme="minorEastAsia"/>
          <w:color w:val="000000" w:themeColor="text1"/>
          <w:kern w:val="0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5.你们要好好学习毛主席著作，依靠群众，依靠集体，自力更生，团结抗灾，战胜困难，发展生产。——焦裕禄</w:t>
      </w:r>
    </w:p>
    <w:p>
      <w:pPr>
        <w:pStyle w:val="NormalWeb"/>
        <w:widowControl/>
        <w:shd w:val="clear" w:color="auto" w:fill="FFFFFF"/>
        <w:spacing w:beforeAutospacing="0" w:after="150" w:afterAutospacing="0" w:line="389" w:lineRule="atLeast"/>
        <w:ind w:firstLine="420"/>
        <w:jc w:val="left"/>
        <w:rPr>
          <w:rFonts w:asciiTheme="minorEastAsia" w:hAnsiTheme="minorEastAsia" w:cstheme="minorEastAsia"/>
          <w:color w:val="000000" w:themeColor="text1"/>
          <w:kern w:val="0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1"/>
          <w:shd w:val="clear" w:color="auto" w:fill="FFFFFF"/>
          <w14:textFill>
            <w14:solidFill>
              <w14:schemeClr w14:val="tx1"/>
            </w14:solidFill>
          </w14:textFill>
        </w:rPr>
        <w:t>6.有党的领导，有毛主席著作，有几十万人民，只要干，一定能在困难当中闯出一条路来，一定会改变兰考的面貌。不读报纸不知道天下大事，不看文件不能领会党的政策，不读毛主席著作就要迷失方向。——焦裕禄</w:t>
      </w:r>
    </w:p>
    <w:p>
      <w:pPr>
        <w:widowControl w:val="0"/>
        <w:spacing w:line="312" w:lineRule="auto"/>
        <w:jc w:val="left"/>
        <w:rPr>
          <w:rFonts w:ascii="黑体" w:eastAsia="黑体" w:hAnsi="黑体" w:cs="黑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3"/>
        </w:numPr>
        <w:spacing w:line="312" w:lineRule="auto"/>
        <w:jc w:val="both"/>
        <w:rPr>
          <w:rFonts w:ascii="黑体" w:eastAsia="黑体" w:hAnsi="黑体" w:cs="黑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cs="黑体" w:hint="eastAsia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人物</w:t>
      </w:r>
    </w:p>
    <w:p>
      <w:pPr>
        <w:widowControl w:val="0"/>
        <w:snapToGrid w:val="0"/>
        <w:spacing w:line="312" w:lineRule="auto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67945</wp:posOffset>
            </wp:positionV>
            <wp:extent cx="1673860" cy="1409700"/>
            <wp:effectExtent l="0" t="0" r="2540" b="0"/>
            <wp:wrapTight wrapText="bothSides">
              <wp:wrapPolygon>
                <wp:start x="0" y="0"/>
                <wp:lineTo x="0" y="21308"/>
                <wp:lineTo x="21387" y="21308"/>
                <wp:lineTo x="21387" y="0"/>
                <wp:lineTo x="0" y="0"/>
              </wp:wrapPolygon>
            </wp:wrapTight>
            <wp:docPr id="4" name="图片 4" descr="t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487668" name="图片 4" descr="tim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焦裕禄1922年8月16日出生在山东省淄博县北崮山村一个贫苦农民家庭。11岁时因家乡遭灾被迫辍学，跟乡亲推独轮小车运煤卖煤。先后给日本鬼子抓做苦工，给地主扛长工。1946年1月，在本村加入中国共产党。1947年7月，任渤海地区南下工作队淮河大队一中队班长。1948年2月，任河南省尉氏县彭店区区队指导员、县宣传部干事，11月率千人担架队投入支援淮海战役的伟大斗争。1949年至1950年，先后任尉氏县大营区副区长、区委副书记兼区长、共青团尉氏县委副书记。1951年任陈留团地委宣传部长、团地委副书记。1953年任共青团郑州地委第二书记；7月任洛阳矿山机器制造厂筹建处资料办公室秘书组副组长。1954年8月到哈尔滨工业大学学习。1955年初分配到大连起重机厂任机械加工车间实习主任。1956年底回洛阳矿山机器厂任一金工车间主任，制出我国第一台新型2.5米双筒卷扬机，后任调度科长。1962年春任尉氏县委副书记。1962年12月，党组织派任焦裕禄为兰考县委书记，他带领兰考的干部、群众战天斗地，改变灾区面貌。1964年5月14日，党的好干部、人民的好儿子焦裕禄鞠躬尽瘁，病逝于郑州。</w:t>
      </w:r>
    </w:p>
    <w:p>
      <w:pPr>
        <w:widowControl w:val="0"/>
        <w:snapToGrid w:val="0"/>
        <w:spacing w:line="312" w:lineRule="auto"/>
        <w:jc w:val="right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1922-1964</w:t>
      </w:r>
    </w:p>
    <w:p>
      <w:pPr>
        <w:widowControl w:val="0"/>
        <w:jc w:val="right"/>
        <w:rPr>
          <w:rFonts w:ascii="黑体" w:eastAsia="黑体" w:hAnsi="黑体" w:cs="黑体"/>
          <w:b/>
          <w:bCs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</w:p>
    <w:p>
      <w:pPr>
        <w:widowControl w:val="0"/>
        <w:jc w:val="center"/>
        <w:rPr>
          <w:rFonts w:ascii="黑体" w:eastAsia="黑体" w:hAnsi="黑体" w:cs="黑体"/>
          <w:b/>
          <w:bCs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cs="黑体" w:hint="eastAsia"/>
          <w:b/>
          <w:bCs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焦裕禄精神的内涵</w:t>
      </w:r>
    </w:p>
    <w:p>
      <w:pPr>
        <w:widowControl w:val="0"/>
        <w:snapToGrid w:val="0"/>
        <w:spacing w:line="312" w:lineRule="auto"/>
        <w:ind w:firstLine="420" w:firstLineChars="200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 xml:space="preserve"> 习近平同志曾在 2009 年 4 月 1 日视察兰考时对焦裕禄精神作了重要论述，他强调：焦裕禄同志用自己的实际行动，塑造了一个优秀的共产党员和优秀县委书记的光辉形象，铸就了亲民爱民、艰苦奋斗、科学求实、迎难而上、无私奉献的焦裕禄精神。</w:t>
      </w:r>
    </w:p>
    <w:p>
      <w:pPr>
        <w:widowControl w:val="0"/>
        <w:snapToGrid w:val="0"/>
        <w:spacing w:line="312" w:lineRule="auto"/>
        <w:ind w:firstLine="420" w:firstLineChars="200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●焦裕禄精神包含了亲民爱民思想</w:t>
      </w:r>
    </w:p>
    <w:p>
      <w:pPr>
        <w:widowControl w:val="0"/>
        <w:snapToGrid w:val="0"/>
        <w:spacing w:line="312" w:lineRule="auto"/>
        <w:ind w:firstLine="420" w:firstLineChars="200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焦裕禄同志作为一名共产党人、马克思主义信仰者，具有坚定的人民立场和伟大的人民情怀，并用最朴实的行动表达着对人民群众最深沉的爱。焦裕禄同志亲民爱民的精神体现在他始终把人民群众“焦裕禄精神”是一种向焦裕禄同志学习的精神，被习近平概括为“亲民爱民、艰苦奋斗、科学求实、迎难而上、无私奉献”。对焦裕禄同志，总书记一直十分崇敬，视为人生榜样。</w:t>
      </w:r>
    </w:p>
    <w:p>
      <w:pPr>
        <w:widowControl w:val="0"/>
        <w:snapToGrid w:val="0"/>
        <w:spacing w:line="312" w:lineRule="auto"/>
        <w:ind w:firstLine="420" w:firstLineChars="200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●焦裕禄精神包含了艰苦奋斗思想</w:t>
      </w:r>
    </w:p>
    <w:p>
      <w:pPr>
        <w:widowControl w:val="0"/>
        <w:snapToGrid w:val="0"/>
        <w:spacing w:line="312" w:lineRule="auto"/>
        <w:ind w:firstLine="420" w:firstLineChars="200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艰苦奋斗是中国共产党人的传家宝，也是中华民族的优良传统。焦裕禄同志始终保持艰苦奋斗的作风，他坚信兰考是一个大有作为的地方。在兰考工作期间，他以时不我待，只争朝夕的工作精神致力于兰考贫困面貌的改变。焦裕禄同志在思想和行动上都牢记自己是劳动人的本色，经常卷起裤管，撸起袖子，实实在在地与群众同劳动。</w:t>
      </w:r>
    </w:p>
    <w:p>
      <w:pPr>
        <w:widowControl w:val="0"/>
        <w:snapToGrid w:val="0"/>
        <w:spacing w:line="312" w:lineRule="auto"/>
        <w:ind w:firstLine="420" w:firstLineChars="200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●焦裕禄精神包含了科学求实思想</w:t>
      </w:r>
    </w:p>
    <w:p>
      <w:pPr>
        <w:widowControl w:val="0"/>
        <w:snapToGrid w:val="0"/>
        <w:spacing w:line="312" w:lineRule="auto"/>
        <w:ind w:firstLine="420" w:firstLineChars="200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科学求实是中国共产党思想路线的核心要义，是焦裕禄精神内涵的重要组成部分。“没有调查就没有发言权”，焦裕禄同志积极践行党实事求是的思想路线。在焦裕禄负命到任兰考后，面对兰考的“三害”问题，他没有浮在表面、仅凭主观愿望和想象力去做事，而是深入调查、准确了解情况。</w:t>
      </w:r>
    </w:p>
    <w:p>
      <w:pPr>
        <w:widowControl w:val="0"/>
        <w:snapToGrid w:val="0"/>
        <w:spacing w:line="312" w:lineRule="auto"/>
        <w:ind w:firstLine="420" w:firstLineChars="200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●焦裕禄精神包含了迎难而上思想</w:t>
      </w:r>
    </w:p>
    <w:p>
      <w:pPr>
        <w:widowControl w:val="0"/>
        <w:snapToGrid w:val="0"/>
        <w:spacing w:line="312" w:lineRule="auto"/>
        <w:ind w:firstLine="420" w:firstLineChars="200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迎难而上体现的是一种担当精神，是一个人、一个团体乃至一个国家能否担当胜任的试金石，也是焦裕禄精神的重要内涵。“志不求易，事不避难”。20 世纪 60 年代是兰考“三害”最为严重的时期，焦裕禄同志来到兰考，呈现在他眼前的是一望无际的漫漫黄沙、白茫茫的盐碱地，随处可见的低洼内涝。面对这 90 多万亩遭受“三害“侵蚀的土地，看着遭受饥荒而外出要饭的人们，焦裕禄同志没有退缩，他直面困难，破釜沉舟。</w:t>
      </w:r>
    </w:p>
    <w:p>
      <w:pPr>
        <w:widowControl w:val="0"/>
        <w:snapToGrid w:val="0"/>
        <w:spacing w:line="312" w:lineRule="auto"/>
        <w:ind w:firstLine="420" w:firstLineChars="200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●焦裕禄精神包含了无私奉献思想</w:t>
      </w:r>
    </w:p>
    <w:p>
      <w:pPr>
        <w:widowControl w:val="0"/>
        <w:snapToGrid w:val="0"/>
        <w:spacing w:line="312" w:lineRule="auto"/>
        <w:ind w:firstLine="420" w:firstLineChars="200"/>
        <w:jc w:val="both"/>
        <w:rPr>
          <w:rFonts w:ascii="黑体" w:eastAsia="黑体" w:hAnsi="黑体" w:cs="黑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无私奉献是中国共产党人的高贵品质，也是我党保持清正廉洁、为民务实的需要。“心里装着全体人民，唯独没有他自己”，焦裕禄同志突出地展示了中国共产党人为政不移的公仆情怀。</w:t>
      </w:r>
    </w:p>
    <w:p>
      <w:pPr>
        <w:widowControl w:val="0"/>
        <w:spacing w:line="312" w:lineRule="auto"/>
        <w:jc w:val="left"/>
        <w:rPr>
          <w:rFonts w:ascii="黑体" w:eastAsia="黑体" w:hAnsi="黑体" w:cs="黑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cs="黑体" w:hint="eastAsia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（四）影视</w:t>
      </w:r>
    </w:p>
    <w:p>
      <w:pPr>
        <w:widowControl w:val="0"/>
        <w:spacing w:line="312" w:lineRule="auto"/>
        <w:ind w:firstLine="420" w:firstLineChars="200"/>
        <w:jc w:val="left"/>
        <w:rPr>
          <w:rFonts w:ascii="宋体" w:eastAsia="宋体" w:hAnsi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1.纪录片《焦裕禄的儿女们》。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1964年焦裕禄同志因病去世时，他们大多尚未成年。但在此后的半个世</w:t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纪当中，他们秉持着焦裕禄同志的精神圣火，克己奉公，严于律己，一步一个脚印书写着各自质朴而无悔的人生，用实际行动将“焦裕禄精神”这块牌匾擦拭得闪亮如新。</w:t>
      </w:r>
    </w:p>
    <w:p>
      <w:pPr>
        <w:widowControl w:val="0"/>
        <w:spacing w:line="312" w:lineRule="auto"/>
        <w:ind w:firstLine="420" w:firstLineChars="200"/>
        <w:jc w:val="left"/>
        <w:rPr>
          <w:rFonts w:asciiTheme="minorEastAsia" w:hAnsiTheme="minorEastAsia" w:cstheme="minorEastAsia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2.电影《永远的焦裕禄》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紧紧围绕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焦裕禄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同志在兰考工作的475天，通过焦裕禄的领导、同事、子女以及宣传、研究焦裕禄事迹和精神的作家、学者的动情讲述，回顾焦裕禄在兰考475天以及在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洛阳矿山机器厂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9年忘我工作的感人故事和背后许多不为人知的动人细节，还原了焦裕禄成长生涯中最光辉的生命轨迹。</w:t>
      </w:r>
    </w:p>
    <w:p>
      <w:pPr>
        <w:widowControl w:val="0"/>
        <w:spacing w:line="312" w:lineRule="auto"/>
        <w:ind w:firstLine="420" w:firstLineChars="200"/>
        <w:jc w:val="left"/>
        <w:rPr>
          <w:rFonts w:ascii="黑体" w:eastAsia="黑体" w:hAnsi="黑体" w:cs="黑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3.电视剧《焦裕禄</w:t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》记述</w:t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了焦裕禄一生成长与奋斗的人生轨迹。这位人民公仆的青少年时代，有着鲜为人知的传奇经历，他的故乡是诞生了孔、孟二圣的豫鲁交界之地，中华传统文化的濡染</w:t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、孔、孟之乡深</w:t>
      </w:r>
      <w:r>
        <w:rPr>
          <w:rFonts w:ascii="宋体" w:eastAsia="宋体" w:hAnsi="宋体" w:cs="宋体" w:hint="eastAsia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厚的文化积淀和故乡山水之钟毓灵秀，形成了这位大地之子生身的规定情境。在焦裕禄身上，体现着最典型的中华传统文化精神。</w:t>
      </w:r>
    </w:p>
    <w:p>
      <w:pPr>
        <w:widowControl w:val="0"/>
        <w:spacing w:line="312" w:lineRule="auto"/>
        <w:jc w:val="left"/>
        <w:rPr>
          <w:rFonts w:ascii="黑体" w:eastAsia="黑体" w:hAnsi="黑体" w:cs="黑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cs="黑体" w:hint="eastAsia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（五）文体</w:t>
      </w:r>
    </w:p>
    <w:p>
      <w:pPr>
        <w:widowControl w:val="0"/>
        <w:snapToGrid w:val="0"/>
        <w:spacing w:line="312" w:lineRule="auto"/>
        <w:ind w:firstLine="420" w:firstLineChars="200"/>
        <w:jc w:val="center"/>
        <w:rPr>
          <w:rFonts w:ascii="黑体" w:eastAsia="黑体" w:hAnsi="黑体" w:cs="黑体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cs="黑体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通讯</w:t>
      </w:r>
    </w:p>
    <w:p>
      <w:pPr>
        <w:widowControl w:val="0"/>
        <w:snapToGrid w:val="0"/>
        <w:spacing w:line="312" w:lineRule="auto"/>
        <w:ind w:firstLine="420" w:firstLineChars="200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通讯是一种较为详细地报道客观事物或典型人物的新闻体裁，是一种综合运用叙述、描写、议论、抒情等多种手法，具体、形象地报道人物、事件或问题的新闻报道形式。它是记叙文的一种，是报纸广播电台、通讯社常用的文体。它和消息一样，要求及时、准确地报道生活中有意义的人和事，但报道的内容比消息更具体、更系统。它所报道的内容在时间的跨度上比较大，要选择现实生活中具有典型意义的人和事，掌握丰富的材料，提炼具有重要意义的主题，并围绕主题，抓住矛盾，展开情节，同时注意细节的描写，所以常常波澜起伏，引人入胜。</w:t>
      </w:r>
    </w:p>
    <w:p>
      <w:pPr>
        <w:widowControl w:val="0"/>
        <w:snapToGrid w:val="0"/>
        <w:spacing w:line="312" w:lineRule="auto"/>
        <w:ind w:firstLine="420" w:firstLineChars="200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通讯常见的结构有:按照时间顺序、事物发展的过程安排层次的纵式结构和按照逻辑顺序、事物发展的性质安排层次的横式结构。</w:t>
      </w:r>
    </w:p>
    <w:p>
      <w:pPr>
        <w:widowControl w:val="0"/>
        <w:snapToGrid w:val="0"/>
        <w:spacing w:line="312" w:lineRule="auto"/>
        <w:ind w:firstLine="420" w:firstLineChars="200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通讯的特点有:(1)严格的真实性；(2)报道的客观性；(3)较弱的时间性(相对新闻消息面言)；(4)描写的形象性；(5)较浓的议论色彩。</w:t>
      </w:r>
    </w:p>
    <w:p>
      <w:pPr>
        <w:widowControl w:val="0"/>
        <w:snapToGrid w:val="0"/>
        <w:spacing w:line="312" w:lineRule="auto"/>
        <w:ind w:firstLine="420" w:firstLineChars="200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通讯的种类:(1)按内容分,通讯一般分为人物通讯、事件通讯、概貌通讯、工作通讯等。(2)按形式分,通讯一般分为记事通讯、访问记、小故事、集纳、巡礼、纪实、见闻、特写、速写、侧记、散记、采访札记等。</w:t>
      </w:r>
    </w:p>
    <w:p>
      <w:pPr>
        <w:widowControl w:val="0"/>
        <w:snapToGrid w:val="0"/>
        <w:spacing w:line="312" w:lineRule="auto"/>
        <w:ind w:firstLine="420" w:firstLineChars="200"/>
        <w:jc w:val="center"/>
        <w:rPr>
          <w:rFonts w:ascii="黑体" w:eastAsia="黑体" w:hAnsi="黑体" w:cs="黑体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cs="黑体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人物通讯表现人物常用的手法</w:t>
      </w:r>
    </w:p>
    <w:p>
      <w:pPr>
        <w:widowControl w:val="0"/>
        <w:numPr>
          <w:ilvl w:val="0"/>
          <w:numId w:val="4"/>
        </w:numPr>
        <w:snapToGrid w:val="0"/>
        <w:spacing w:line="312" w:lineRule="auto"/>
        <w:jc w:val="left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通过人物的行为描写显示人物的精神面貌；</w:t>
      </w:r>
    </w:p>
    <w:p>
      <w:pPr>
        <w:widowControl w:val="0"/>
        <w:numPr>
          <w:ilvl w:val="0"/>
          <w:numId w:val="4"/>
        </w:numPr>
        <w:snapToGrid w:val="0"/>
        <w:spacing w:line="312" w:lineRule="auto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通过细节描写反映人物的性格和心理活动；</w:t>
      </w:r>
    </w:p>
    <w:p>
      <w:pPr>
        <w:widowControl w:val="0"/>
        <w:numPr>
          <w:ilvl w:val="0"/>
          <w:numId w:val="4"/>
        </w:numPr>
        <w:snapToGrid w:val="0"/>
        <w:spacing w:line="312" w:lineRule="auto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在矛盾冲突中写人；</w:t>
      </w:r>
    </w:p>
    <w:p>
      <w:pPr>
        <w:widowControl w:val="0"/>
        <w:numPr>
          <w:ilvl w:val="0"/>
          <w:numId w:val="4"/>
        </w:numPr>
        <w:snapToGrid w:val="0"/>
        <w:spacing w:line="312" w:lineRule="auto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借住他人之口刻画人物；</w:t>
      </w:r>
    </w:p>
    <w:p>
      <w:pPr>
        <w:widowControl w:val="0"/>
        <w:numPr>
          <w:ilvl w:val="0"/>
          <w:numId w:val="4"/>
        </w:numPr>
        <w:snapToGrid w:val="0"/>
        <w:spacing w:line="312" w:lineRule="auto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借景写人。</w:t>
      </w:r>
    </w:p>
    <w:p>
      <w:pPr>
        <w:widowControl w:val="0"/>
        <w:snapToGrid w:val="0"/>
        <w:spacing w:line="312" w:lineRule="auto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</w:p>
    <w:p>
      <w:pPr>
        <w:widowControl w:val="0"/>
        <w:snapToGrid w:val="0"/>
        <w:spacing w:line="312" w:lineRule="auto"/>
        <w:jc w:val="center"/>
        <w:rPr>
          <w:rFonts w:ascii="黑体" w:eastAsia="黑体" w:hAnsi="黑体" w:cs="黑体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cs="黑体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写好人物通讯要抓住“两条线“</w:t>
      </w:r>
    </w:p>
    <w:p>
      <w:pPr>
        <w:widowControl w:val="0"/>
        <w:numPr>
          <w:ilvl w:val="0"/>
          <w:numId w:val="5"/>
        </w:numPr>
        <w:snapToGrid w:val="0"/>
        <w:spacing w:line="312" w:lineRule="auto"/>
        <w:jc w:val="both"/>
        <w:rPr>
          <w:rFonts w:asciiTheme="minorEastAsia" w:hAnsiTheme="minorEastAsia" w:cstheme="minor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“过程线”：人物生活经历或事件发展的过程，它是事物的表面现象。</w:t>
      </w:r>
    </w:p>
    <w:p>
      <w:pPr>
        <w:widowControl w:val="0"/>
        <w:snapToGrid w:val="0"/>
        <w:spacing w:line="312" w:lineRule="auto"/>
        <w:jc w:val="both"/>
        <w:rPr>
          <w:rFonts w:ascii="黑体" w:eastAsia="黑体" w:hAnsi="黑体" w:cs="黑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2. “思想线”：作者根据人物事迹所提炼出的主题——中心思想，它贯穿于人物的典型事迹中，反映事物的本质意</w:t>
      </w:r>
      <w:bookmarkStart w:id="0" w:name="_GoBack"/>
      <w:bookmarkEnd w:id="0"/>
      <w:r>
        <w:rPr>
          <w:rFonts w:asciiTheme="minorEastAsia" w:hAnsiTheme="minorEastAsia" w:cstheme="minorEastAsia" w:hint="eastAsia"/>
          <w:color w:val="000000" w:themeColor="text1"/>
          <w:kern w:val="2"/>
          <w:sz w:val="21"/>
          <w14:textFill>
            <w14:solidFill>
              <w14:schemeClr w14:val="tx1"/>
            </w14:solidFill>
          </w14:textFill>
        </w:rPr>
        <w:t>义。</w:t>
      </w:r>
    </w:p>
    <w:p/>
    <w:sectPr>
      <w:pgSz w:w="11906" w:h="16838"/>
      <w:pgMar w:top="1440" w:right="1080" w:bottom="1440" w:left="108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2825E59"/>
    <w:multiLevelType w:val="singleLevel"/>
    <w:tmpl w:val="E2825E59"/>
    <w:lvl w:ilvl="0">
      <w:start w:val="2"/>
      <w:numFmt w:val="decimal"/>
      <w:suff w:val="nothing"/>
      <w:lvlText w:val="（%1）"/>
      <w:lvlJc w:val="left"/>
    </w:lvl>
  </w:abstractNum>
  <w:abstractNum w:abstractNumId="1">
    <w:nsid w:val="EB44B16D"/>
    <w:multiLevelType w:val="singleLevel"/>
    <w:tmpl w:val="EB44B16D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5836C4A"/>
    <w:multiLevelType w:val="singleLevel"/>
    <w:tmpl w:val="25836C4A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C7D64AC"/>
    <w:multiLevelType w:val="singleLevel"/>
    <w:tmpl w:val="2C7D64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4FD2199"/>
    <w:multiLevelType w:val="singleLevel"/>
    <w:tmpl w:val="34FD219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7C349C"/>
    <w:rsid w:val="467C349C"/>
    <w:rsid w:val="6FCF08B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qFormat/>
    <w:pPr>
      <w:spacing w:beforeAutospacing="1" w:afterAutospacing="1"/>
    </w:pPr>
    <w:rPr>
      <w:rFonts w:asciiTheme="minorHAnsi" w:eastAsiaTheme="minorEastAsia" w:hAnsiTheme="minorHAnsi" w:cs="Times New Roman"/>
      <w:sz w:val="24"/>
      <w:szCs w:val="24"/>
      <w:lang w:val="en-US" w:eastAsia="zh-CN" w:bidi="ar-SA"/>
    </w:rPr>
  </w:style>
  <w:style w:type="character" w:styleId="Strong">
    <w:name w:val="Strong"/>
    <w:qFormat/>
    <w:rPr>
      <w:b/>
    </w:rPr>
  </w:style>
  <w:style w:type="character" w:styleId="Hyperlink">
    <w:name w:val="Hyperlink"/>
    <w:qFormat/>
    <w:rPr>
      <w:color w:val="0000FF"/>
      <w:u w:val="single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marlondu</dc:creator>
  <cp:lastModifiedBy>.</cp:lastModifiedBy>
  <cp:revision>1</cp:revision>
  <dcterms:created xsi:type="dcterms:W3CDTF">2020-08-31T02:00:00Z</dcterms:created>
  <dcterms:modified xsi:type="dcterms:W3CDTF">2020-09-12T23:29:33Z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