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92D" w:rsidRDefault="00394BFB" w:rsidP="00D3618E">
      <w:pPr>
        <w:adjustRightInd w:val="0"/>
        <w:snapToGrid w:val="0"/>
        <w:spacing w:line="360" w:lineRule="auto"/>
        <w:jc w:val="center"/>
        <w:rPr>
          <w:rFonts w:ascii="黑体" w:eastAsia="黑体" w:hAnsi="黑体" w:hint="eastAsia"/>
          <w:sz w:val="32"/>
          <w:szCs w:val="32"/>
        </w:rPr>
      </w:pPr>
      <w:r>
        <w:rPr>
          <w:rFonts w:ascii="黑体" w:eastAsia="黑体" w:hAnsi="黑体" w:hint="eastAsia"/>
          <w:sz w:val="32"/>
          <w:szCs w:val="32"/>
        </w:rPr>
        <w:t>《</w:t>
      </w:r>
      <w:r w:rsidR="002C092D" w:rsidRPr="00D3618E">
        <w:rPr>
          <w:rFonts w:ascii="黑体" w:eastAsia="黑体" w:hAnsi="黑体"/>
          <w:noProof/>
          <w:sz w:val="32"/>
          <w:szCs w:val="32"/>
        </w:rPr>
        <w:drawing>
          <wp:anchor distT="0" distB="0" distL="114300" distR="114300" simplePos="0" relativeHeight="251660288" behindDoc="0" locked="0" layoutInCell="1" allowOverlap="1" wp14:anchorId="14BF3C89" wp14:editId="0782035A">
            <wp:simplePos x="0" y="0"/>
            <wp:positionH relativeFrom="page">
              <wp:posOffset>11328400</wp:posOffset>
            </wp:positionH>
            <wp:positionV relativeFrom="topMargin">
              <wp:posOffset>11925300</wp:posOffset>
            </wp:positionV>
            <wp:extent cx="368300" cy="419100"/>
            <wp:effectExtent l="0" t="0" r="0" b="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507865" name=""/>
                    <pic:cNvPicPr>
                      <a:picLocks noChangeAspect="1"/>
                    </pic:cNvPicPr>
                  </pic:nvPicPr>
                  <pic:blipFill>
                    <a:blip r:embed="rId8"/>
                    <a:stretch>
                      <a:fillRect/>
                    </a:stretch>
                  </pic:blipFill>
                  <pic:spPr>
                    <a:xfrm>
                      <a:off x="0" y="0"/>
                      <a:ext cx="368300" cy="419100"/>
                    </a:xfrm>
                    <a:prstGeom prst="rect">
                      <a:avLst/>
                    </a:prstGeom>
                  </pic:spPr>
                </pic:pic>
              </a:graphicData>
            </a:graphic>
          </wp:anchor>
        </w:drawing>
      </w:r>
      <w:r w:rsidR="002C092D" w:rsidRPr="00D3618E">
        <w:rPr>
          <w:rFonts w:ascii="黑体" w:eastAsia="黑体" w:hAnsi="黑体"/>
          <w:sz w:val="32"/>
          <w:szCs w:val="32"/>
        </w:rPr>
        <w:t>社会历史的决定性基础</w:t>
      </w:r>
      <w:r>
        <w:rPr>
          <w:rFonts w:ascii="黑体" w:eastAsia="黑体" w:hAnsi="黑体" w:hint="eastAsia"/>
          <w:sz w:val="32"/>
          <w:szCs w:val="32"/>
        </w:rPr>
        <w:t>》</w:t>
      </w:r>
      <w:r>
        <w:rPr>
          <w:rFonts w:ascii="黑体" w:eastAsia="黑体" w:hAnsi="黑体"/>
          <w:sz w:val="32"/>
          <w:szCs w:val="32"/>
        </w:rPr>
        <w:t>教学设计</w:t>
      </w:r>
    </w:p>
    <w:p w:rsidR="00394BFB" w:rsidRPr="00D3618E" w:rsidRDefault="00394BFB" w:rsidP="00D3618E">
      <w:pPr>
        <w:adjustRightInd w:val="0"/>
        <w:snapToGrid w:val="0"/>
        <w:spacing w:line="360" w:lineRule="auto"/>
        <w:jc w:val="center"/>
        <w:rPr>
          <w:rFonts w:ascii="黑体" w:eastAsia="黑体" w:hAnsi="黑体"/>
          <w:sz w:val="32"/>
          <w:szCs w:val="32"/>
        </w:rPr>
      </w:pP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【素养目标】</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1.</w:t>
      </w:r>
      <w:r w:rsidRPr="00D3618E">
        <w:rPr>
          <w:rFonts w:asciiTheme="minorEastAsia" w:hAnsiTheme="minorEastAsia" w:hint="eastAsia"/>
          <w:szCs w:val="21"/>
        </w:rPr>
        <w:t>了解恩格斯的生平经历及文章的创作背景，了解马克思的哲学思想，积累文学常识。</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2</w:t>
      </w:r>
      <w:r w:rsidRPr="00D3618E">
        <w:rPr>
          <w:rFonts w:asciiTheme="minorEastAsia" w:hAnsiTheme="minorEastAsia"/>
          <w:szCs w:val="21"/>
        </w:rPr>
        <w:t>.梳理</w:t>
      </w:r>
      <w:r w:rsidRPr="00D3618E">
        <w:rPr>
          <w:rFonts w:asciiTheme="minorEastAsia" w:hAnsiTheme="minorEastAsia" w:hint="eastAsia"/>
          <w:szCs w:val="21"/>
        </w:rPr>
        <w:t>文章层次</w:t>
      </w:r>
      <w:r w:rsidRPr="00D3618E">
        <w:rPr>
          <w:rFonts w:asciiTheme="minorEastAsia" w:hAnsiTheme="minorEastAsia"/>
          <w:szCs w:val="21"/>
        </w:rPr>
        <w:t>，提取主要观点</w:t>
      </w:r>
      <w:r w:rsidRPr="00D3618E">
        <w:rPr>
          <w:rFonts w:asciiTheme="minorEastAsia" w:hAnsiTheme="minorEastAsia" w:hint="eastAsia"/>
          <w:szCs w:val="21"/>
        </w:rPr>
        <w:t>，</w:t>
      </w:r>
      <w:r w:rsidRPr="00D3618E">
        <w:rPr>
          <w:rFonts w:asciiTheme="minorEastAsia" w:hAnsiTheme="minorEastAsia"/>
          <w:szCs w:val="21"/>
        </w:rPr>
        <w:t>厘清经济基础与上层建筑的辩证关系。</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3.</w:t>
      </w:r>
      <w:r w:rsidRPr="00D3618E">
        <w:rPr>
          <w:rFonts w:asciiTheme="minorEastAsia" w:hAnsiTheme="minorEastAsia" w:hint="eastAsia"/>
          <w:szCs w:val="21"/>
        </w:rPr>
        <w:t>学习恩格斯论述问题的辩证思维和严密的逻辑性，学习文中的论证方法。</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4.深入了解历史发展的偶然性、必然性,以及它们之间的关系。</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【教学重</w:t>
      </w:r>
      <w:r w:rsidRPr="00D3618E">
        <w:rPr>
          <w:rFonts w:asciiTheme="minorEastAsia" w:hAnsiTheme="minorEastAsia" w:hint="eastAsia"/>
          <w:szCs w:val="21"/>
        </w:rPr>
        <w:t>难</w:t>
      </w:r>
      <w:r w:rsidRPr="00D3618E">
        <w:rPr>
          <w:rFonts w:asciiTheme="minorEastAsia" w:hAnsiTheme="minorEastAsia"/>
          <w:szCs w:val="21"/>
        </w:rPr>
        <w:t>点】</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抓住文中的基本观点，学习恩格斯论述问题的辩证思维和严密的逻辑性。</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【教学方法】</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合作探究法，点拨法。</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【教学过程】</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hint="eastAsia"/>
          <w:b/>
          <w:bCs/>
          <w:szCs w:val="21"/>
        </w:rPr>
        <w:t>一、情景导入</w:t>
      </w:r>
    </w:p>
    <w:p w:rsidR="002C092D" w:rsidRPr="00D3618E" w:rsidRDefault="002C092D" w:rsidP="00D3618E">
      <w:pPr>
        <w:adjustRightInd w:val="0"/>
        <w:snapToGrid w:val="0"/>
        <w:spacing w:line="360" w:lineRule="auto"/>
        <w:ind w:firstLineChars="200" w:firstLine="420"/>
        <w:rPr>
          <w:rFonts w:asciiTheme="minorEastAsia" w:hAnsiTheme="minorEastAsia"/>
          <w:szCs w:val="21"/>
        </w:rPr>
      </w:pPr>
      <w:r w:rsidRPr="00D3618E">
        <w:rPr>
          <w:rFonts w:asciiTheme="minorEastAsia" w:hAnsiTheme="minorEastAsia" w:hint="eastAsia"/>
          <w:szCs w:val="21"/>
        </w:rPr>
        <w:t>当真理被“雾霾”遮住时，需要勇士站出来，拨开迷雾，让</w:t>
      </w:r>
      <w:proofErr w:type="gramStart"/>
      <w:r w:rsidRPr="00D3618E">
        <w:rPr>
          <w:rFonts w:asciiTheme="minorEastAsia" w:hAnsiTheme="minorEastAsia" w:hint="eastAsia"/>
          <w:szCs w:val="21"/>
        </w:rPr>
        <w:t>光芒重照大地</w:t>
      </w:r>
      <w:proofErr w:type="gramEnd"/>
      <w:r w:rsidRPr="00D3618E">
        <w:rPr>
          <w:rFonts w:asciiTheme="minorEastAsia" w:hAnsiTheme="minorEastAsia" w:hint="eastAsia"/>
          <w:szCs w:val="21"/>
        </w:rPr>
        <w:t>。马克思主义作为指导我们实践的真理，也曾被误解，被利用。今天让我们一起走近恩格斯的《社会历史的决定性基础》。</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hint="eastAsia"/>
          <w:b/>
          <w:bCs/>
          <w:szCs w:val="21"/>
        </w:rPr>
        <w:t>二、知人论世</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hint="eastAsia"/>
          <w:b/>
          <w:bCs/>
          <w:szCs w:val="21"/>
        </w:rPr>
        <w:t>1</w:t>
      </w:r>
      <w:r w:rsidRPr="00D3618E">
        <w:rPr>
          <w:rFonts w:asciiTheme="minorEastAsia" w:hAnsiTheme="minorEastAsia"/>
          <w:b/>
          <w:bCs/>
          <w:szCs w:val="21"/>
        </w:rPr>
        <w:t>.</w:t>
      </w:r>
      <w:r w:rsidRPr="00D3618E">
        <w:rPr>
          <w:rFonts w:asciiTheme="minorEastAsia" w:hAnsiTheme="minorEastAsia" w:hint="eastAsia"/>
          <w:b/>
          <w:bCs/>
          <w:szCs w:val="21"/>
        </w:rPr>
        <w:t>了解作者</w:t>
      </w:r>
      <w:r w:rsidRPr="00D3618E">
        <w:rPr>
          <w:rFonts w:asciiTheme="minorEastAsia" w:hAnsiTheme="minorEastAsia"/>
          <w:b/>
          <w:bCs/>
          <w:szCs w:val="21"/>
        </w:rPr>
        <w:t>—</w:t>
      </w:r>
      <w:r w:rsidRPr="00D3618E">
        <w:rPr>
          <w:rFonts w:asciiTheme="minorEastAsia" w:hAnsiTheme="minorEastAsia" w:hint="eastAsia"/>
          <w:b/>
          <w:bCs/>
          <w:szCs w:val="21"/>
        </w:rPr>
        <w:t>恩格斯</w:t>
      </w:r>
    </w:p>
    <w:p w:rsidR="002C092D" w:rsidRPr="00D3618E" w:rsidRDefault="002C092D" w:rsidP="00D3618E">
      <w:pPr>
        <w:adjustRightInd w:val="0"/>
        <w:snapToGrid w:val="0"/>
        <w:spacing w:line="360" w:lineRule="auto"/>
        <w:ind w:firstLineChars="200" w:firstLine="420"/>
        <w:rPr>
          <w:rFonts w:asciiTheme="minorEastAsia" w:hAnsiTheme="minorEastAsia"/>
          <w:szCs w:val="21"/>
        </w:rPr>
      </w:pPr>
      <w:r w:rsidRPr="00D3618E">
        <w:rPr>
          <w:rFonts w:asciiTheme="minorEastAsia" w:hAnsiTheme="minorEastAsia"/>
          <w:szCs w:val="21"/>
        </w:rPr>
        <w:t>弗里德里希·恩格斯（德语：Friedrich Engels，1820年11月28日－1895年8月5日），德国思想家、哲学家、革命家、教育家，军事理论家，全世界无产阶级和劳动人民的伟大导师，马克思主义创始人之一。恩格斯是卡尔·马克思的挚友，被誉为“第二提琴手”，他为马克思从事学术研究提供经济支持。马克思逝世后，将马克思遗留下的手稿、遗著整理出版，并众望所归地成为国际工人运动的领袖。</w:t>
      </w:r>
    </w:p>
    <w:p w:rsidR="002C092D" w:rsidRPr="00D3618E" w:rsidRDefault="002C092D" w:rsidP="00D3618E">
      <w:pPr>
        <w:adjustRightInd w:val="0"/>
        <w:snapToGrid w:val="0"/>
        <w:spacing w:line="360" w:lineRule="auto"/>
        <w:ind w:firstLineChars="200" w:firstLine="420"/>
        <w:rPr>
          <w:rFonts w:asciiTheme="minorEastAsia" w:hAnsiTheme="minorEastAsia"/>
          <w:szCs w:val="21"/>
        </w:rPr>
      </w:pPr>
      <w:r w:rsidRPr="00D3618E">
        <w:rPr>
          <w:rFonts w:asciiTheme="minorEastAsia" w:hAnsiTheme="minorEastAsia"/>
          <w:szCs w:val="21"/>
        </w:rPr>
        <w:t>恩格斯是马克思的亲密战友，和马克思共同撰写了《共产党宣言》，共同创立了科学共产主义理论；参加了第一国际的领导工作。马克思逝世后，他承担整理和出版《资本论》遗稿（第二、三卷）的工作，还肩负领导国际工人运动的重担。除同马克思合撰著作外，他还著有《自然辩证法》《家庭、私有制和国家的起源》《反杜林论》等。1895年8月5日，恩格斯因病逝世。</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hint="eastAsia"/>
          <w:b/>
          <w:bCs/>
          <w:szCs w:val="21"/>
        </w:rPr>
        <w:t>2</w:t>
      </w:r>
      <w:r w:rsidRPr="00D3618E">
        <w:rPr>
          <w:rFonts w:asciiTheme="minorEastAsia" w:hAnsiTheme="minorEastAsia"/>
          <w:b/>
          <w:bCs/>
          <w:szCs w:val="21"/>
        </w:rPr>
        <w:t>.</w:t>
      </w:r>
      <w:r w:rsidRPr="00D3618E">
        <w:rPr>
          <w:rFonts w:asciiTheme="minorEastAsia" w:hAnsiTheme="minorEastAsia" w:hint="eastAsia"/>
          <w:b/>
          <w:bCs/>
          <w:szCs w:val="21"/>
        </w:rPr>
        <w:t>了解马克思的思想理论</w:t>
      </w:r>
    </w:p>
    <w:p w:rsidR="002C092D" w:rsidRPr="00D3618E" w:rsidRDefault="002C092D" w:rsidP="00D3618E">
      <w:pPr>
        <w:adjustRightInd w:val="0"/>
        <w:snapToGrid w:val="0"/>
        <w:spacing w:line="360" w:lineRule="auto"/>
        <w:ind w:firstLineChars="200" w:firstLine="420"/>
        <w:rPr>
          <w:rFonts w:asciiTheme="minorEastAsia" w:hAnsiTheme="minorEastAsia" w:cs="Arial"/>
          <w:kern w:val="0"/>
          <w:szCs w:val="21"/>
        </w:rPr>
      </w:pPr>
      <w:r w:rsidRPr="00D3618E">
        <w:rPr>
          <w:rFonts w:asciiTheme="minorEastAsia" w:hAnsiTheme="minorEastAsia" w:cs="Arial"/>
          <w:kern w:val="0"/>
          <w:szCs w:val="21"/>
        </w:rPr>
        <w:t>马克思主义哲学是辩证唯物主义和历史唯物主义的统称，其前身是德国古典哲学。</w:t>
      </w:r>
    </w:p>
    <w:p w:rsidR="002C092D" w:rsidRPr="00D3618E" w:rsidRDefault="002C092D" w:rsidP="00D3618E">
      <w:pPr>
        <w:adjustRightInd w:val="0"/>
        <w:snapToGrid w:val="0"/>
        <w:spacing w:line="360" w:lineRule="auto"/>
        <w:ind w:firstLineChars="200" w:firstLine="420"/>
        <w:rPr>
          <w:rFonts w:asciiTheme="minorEastAsia" w:hAnsiTheme="minorEastAsia" w:cs="Arial"/>
          <w:kern w:val="0"/>
          <w:szCs w:val="21"/>
        </w:rPr>
      </w:pPr>
      <w:r w:rsidRPr="00D3618E">
        <w:rPr>
          <w:rFonts w:asciiTheme="minorEastAsia" w:hAnsiTheme="minorEastAsia" w:cs="Arial"/>
          <w:kern w:val="0"/>
          <w:szCs w:val="21"/>
        </w:rPr>
        <w:t>辩证唯物主义认为：世界的统一性在于它的物质性，物质是世界所发生的一切变化的基础。运动是物质的存在形式，物质的运动是绝对的，静止是相对的。物质不是精神的产物，精神只是运动着的物质的最高形式。社会存在决定人们的意识，人们能够认识并正确运用客观规律。辩证法的规律是从自然界和人类社会的历史中抽引出来的，实质上可以归结为以下</w:t>
      </w:r>
      <w:r w:rsidRPr="00D3618E">
        <w:rPr>
          <w:rFonts w:asciiTheme="minorEastAsia" w:hAnsiTheme="minorEastAsia" w:cs="Arial" w:hint="eastAsia"/>
          <w:kern w:val="0"/>
          <w:szCs w:val="21"/>
        </w:rPr>
        <w:lastRenderedPageBreak/>
        <w:t>3</w:t>
      </w:r>
      <w:r w:rsidRPr="00D3618E">
        <w:rPr>
          <w:rFonts w:asciiTheme="minorEastAsia" w:hAnsiTheme="minorEastAsia" w:cs="Arial"/>
          <w:kern w:val="0"/>
          <w:szCs w:val="21"/>
        </w:rPr>
        <w:t>个规律：从量转化为质和</w:t>
      </w:r>
      <w:proofErr w:type="gramStart"/>
      <w:r w:rsidRPr="00D3618E">
        <w:rPr>
          <w:rFonts w:asciiTheme="minorEastAsia" w:hAnsiTheme="minorEastAsia" w:cs="Arial"/>
          <w:kern w:val="0"/>
          <w:szCs w:val="21"/>
        </w:rPr>
        <w:t>质转化</w:t>
      </w:r>
      <w:proofErr w:type="gramEnd"/>
      <w:r w:rsidRPr="00D3618E">
        <w:rPr>
          <w:rFonts w:asciiTheme="minorEastAsia" w:hAnsiTheme="minorEastAsia" w:cs="Arial"/>
          <w:kern w:val="0"/>
          <w:szCs w:val="21"/>
        </w:rPr>
        <w:t>为量的规律；对立的相互渗透的规律；否定之否定规律。辩证法是关于一切运动最普遍的规律的科学。运动的根源在于矛盾。矛盾双方只存在于它们的相互依存和相互联系之中。人们要认识物质世界的运动规律，必须通过实践，人应该在实践中证明自己思维的真理性。人的认识能力是无限的，个别人的认识又是有限的，这个矛盾要在无穷无尽的、连绵不断的世代中解决。</w:t>
      </w:r>
    </w:p>
    <w:p w:rsidR="002C092D" w:rsidRPr="00D3618E" w:rsidRDefault="002C092D" w:rsidP="00D3618E">
      <w:pPr>
        <w:adjustRightInd w:val="0"/>
        <w:snapToGrid w:val="0"/>
        <w:spacing w:line="360" w:lineRule="auto"/>
        <w:ind w:firstLineChars="200" w:firstLine="420"/>
        <w:rPr>
          <w:rFonts w:asciiTheme="minorEastAsia" w:hAnsiTheme="minorEastAsia" w:cs="Arial"/>
          <w:kern w:val="0"/>
          <w:szCs w:val="21"/>
        </w:rPr>
      </w:pPr>
      <w:r w:rsidRPr="00D3618E">
        <w:rPr>
          <w:rFonts w:asciiTheme="minorEastAsia" w:hAnsiTheme="minorEastAsia" w:cs="Arial"/>
          <w:kern w:val="0"/>
          <w:szCs w:val="21"/>
        </w:rPr>
        <w:t>唯物史观（历史唯物主义）认为，物质生活资料的生产劳动是人类社会存在和发展的基础。劳动者和生产资料始终是生产的因素，两者的结合构成生产力。人们在发展生产力时也发展着一定的相互关系,即生产关系,生产关系总合起来就构成为社会关系。生产关系和社会关系的性质随着生产力的改变而改变。人们首先必须吃、喝、住、穿，然后才能从事政治、科学、艺术等等；所以每一个历史时代物质生活资料的生产以及由此产生的社会结构，是该时代政治和思想的基础。从原始公社制解体以来，全部历史都是阶级斗争的历史。历史活动是群众的事业，人们自己创造自己的历史，但他们是在现实关系的基础上进行创造。个人在历史上有一定作用，每个时代都需要而且能够创造出自己时代的伟大人物。</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b/>
          <w:bCs/>
          <w:szCs w:val="21"/>
        </w:rPr>
        <w:t>3.</w:t>
      </w:r>
      <w:r w:rsidRPr="00D3618E">
        <w:rPr>
          <w:rFonts w:asciiTheme="minorEastAsia" w:hAnsiTheme="minorEastAsia" w:hint="eastAsia"/>
          <w:b/>
          <w:bCs/>
          <w:szCs w:val="21"/>
        </w:rPr>
        <w:t>写作背景</w:t>
      </w:r>
    </w:p>
    <w:p w:rsidR="002C092D" w:rsidRPr="00D3618E" w:rsidRDefault="002C092D" w:rsidP="00D3618E">
      <w:pPr>
        <w:adjustRightInd w:val="0"/>
        <w:snapToGrid w:val="0"/>
        <w:spacing w:line="360" w:lineRule="auto"/>
        <w:ind w:firstLineChars="200" w:firstLine="420"/>
        <w:rPr>
          <w:rFonts w:asciiTheme="minorEastAsia" w:hAnsiTheme="minorEastAsia"/>
          <w:szCs w:val="21"/>
        </w:rPr>
      </w:pPr>
      <w:r w:rsidRPr="00D3618E">
        <w:rPr>
          <w:rFonts w:asciiTheme="minorEastAsia" w:hAnsiTheme="minorEastAsia"/>
          <w:szCs w:val="21"/>
        </w:rPr>
        <w:t>1883年马克思逝世以后，恩格斯是“整个文明世界中最卓越的学者和现代无产阶级的道士”，许多国家的社会主义者都向他请教书信，成为恩格斯阐述马克思主义理论的一种重要形式。</w:t>
      </w:r>
    </w:p>
    <w:p w:rsidR="002C092D" w:rsidRPr="00D3618E" w:rsidRDefault="002C092D" w:rsidP="00D3618E">
      <w:pPr>
        <w:adjustRightInd w:val="0"/>
        <w:snapToGrid w:val="0"/>
        <w:spacing w:line="360" w:lineRule="auto"/>
        <w:ind w:firstLineChars="200" w:firstLine="420"/>
        <w:rPr>
          <w:rFonts w:asciiTheme="minorEastAsia" w:hAnsiTheme="minorEastAsia"/>
          <w:szCs w:val="21"/>
        </w:rPr>
      </w:pPr>
      <w:r w:rsidRPr="00D3618E">
        <w:rPr>
          <w:rFonts w:asciiTheme="minorEastAsia" w:hAnsiTheme="minorEastAsia"/>
          <w:szCs w:val="21"/>
        </w:rPr>
        <w:t>19世纪末，马克思主义继续在欧洲广泛传播，而1890年德国废除反社会主义的特别法，使人们的思想更为活跃，但是人们甚至有些社会民主党党员对马克思主义的理解水平降低了，他们受德国资产阶级学者巴尔特和“青年派”的影响，反马克思主义思潮在大学生中有所泛滥，他们中的一些人对马克思主义唯物史观产生了误解。有一些大学生给恩格斯写信，提出了一些问题，请恩格斯予以解答。为了有针对性的解决疑惑，坚持马克思主义，反击机会主义对马克思主义的歪曲，批判资产阶级学者的反马克思主义论调，进一步发展马克思理论，恩格斯给部分大学生回了信。</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b/>
          <w:bCs/>
          <w:szCs w:val="21"/>
        </w:rPr>
        <w:t>4.</w:t>
      </w:r>
      <w:r w:rsidRPr="00D3618E">
        <w:rPr>
          <w:rFonts w:asciiTheme="minorEastAsia" w:hAnsiTheme="minorEastAsia" w:hint="eastAsia"/>
          <w:b/>
          <w:bCs/>
          <w:szCs w:val="21"/>
        </w:rPr>
        <w:t>文本内大事件补充</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①1</w:t>
      </w:r>
      <w:r w:rsidRPr="00D3618E">
        <w:rPr>
          <w:rFonts w:asciiTheme="minorEastAsia" w:hAnsiTheme="minorEastAsia"/>
          <w:szCs w:val="21"/>
        </w:rPr>
        <w:t>648-1830</w:t>
      </w:r>
      <w:r w:rsidRPr="00D3618E">
        <w:rPr>
          <w:rFonts w:asciiTheme="minorEastAsia" w:hAnsiTheme="minorEastAsia" w:hint="eastAsia"/>
          <w:szCs w:val="21"/>
        </w:rPr>
        <w:t>年德国经济的可怜状况：1</w:t>
      </w:r>
      <w:r w:rsidRPr="00D3618E">
        <w:rPr>
          <w:rFonts w:asciiTheme="minorEastAsia" w:hAnsiTheme="minorEastAsia"/>
          <w:szCs w:val="21"/>
        </w:rPr>
        <w:t>618</w:t>
      </w:r>
      <w:r w:rsidRPr="00D3618E">
        <w:rPr>
          <w:rFonts w:asciiTheme="minorEastAsia" w:hAnsiTheme="minorEastAsia" w:hint="eastAsia"/>
          <w:szCs w:val="21"/>
        </w:rPr>
        <w:t>年</w:t>
      </w:r>
      <w:r w:rsidRPr="00D3618E">
        <w:rPr>
          <w:rFonts w:asciiTheme="minorEastAsia" w:hAnsiTheme="minorEastAsia"/>
          <w:szCs w:val="21"/>
        </w:rPr>
        <w:t>—1648</w:t>
      </w:r>
      <w:r w:rsidRPr="00D3618E">
        <w:rPr>
          <w:rFonts w:asciiTheme="minorEastAsia" w:hAnsiTheme="minorEastAsia" w:hint="eastAsia"/>
          <w:szCs w:val="21"/>
        </w:rPr>
        <w:t>年，欧洲发生了一场以德意志为主要战场的国际性战争，史称“三十年战争”。由于战争造成的影响，在1</w:t>
      </w:r>
      <w:r w:rsidRPr="00D3618E">
        <w:rPr>
          <w:rFonts w:asciiTheme="minorEastAsia" w:hAnsiTheme="minorEastAsia"/>
          <w:szCs w:val="21"/>
        </w:rPr>
        <w:t>648—1830</w:t>
      </w:r>
      <w:r w:rsidRPr="00D3618E">
        <w:rPr>
          <w:rFonts w:asciiTheme="minorEastAsia" w:hAnsiTheme="minorEastAsia" w:hint="eastAsia"/>
          <w:szCs w:val="21"/>
        </w:rPr>
        <w:t>年间，德国社会经济长期处于比较落后的状态。</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②革命战争和拿破仑战争：革命战争，这里指指1</w:t>
      </w:r>
      <w:r w:rsidRPr="00D3618E">
        <w:rPr>
          <w:rFonts w:asciiTheme="minorEastAsia" w:hAnsiTheme="minorEastAsia"/>
          <w:szCs w:val="21"/>
        </w:rPr>
        <w:t>792—1799</w:t>
      </w:r>
      <w:r w:rsidRPr="00D3618E">
        <w:rPr>
          <w:rFonts w:asciiTheme="minorEastAsia" w:hAnsiTheme="minorEastAsia" w:hint="eastAsia"/>
          <w:szCs w:val="21"/>
        </w:rPr>
        <w:t>年法国与欧洲一些君主国家组成的反法联盟之间的战争。德国是这个反法联盟的成员国之一。拿破仑战争，指1</w:t>
      </w:r>
      <w:r w:rsidRPr="00D3618E">
        <w:rPr>
          <w:rFonts w:asciiTheme="minorEastAsia" w:hAnsiTheme="minorEastAsia"/>
          <w:szCs w:val="21"/>
        </w:rPr>
        <w:t>799—1815</w:t>
      </w:r>
      <w:r w:rsidRPr="00D3618E">
        <w:rPr>
          <w:rFonts w:asciiTheme="minorEastAsia" w:hAnsiTheme="minorEastAsia" w:hint="eastAsia"/>
          <w:szCs w:val="21"/>
        </w:rPr>
        <w:t>年拿破仑统治下法国与反法联盟各国之间的战争。革命战争和拿破仑战争沉重地打击了欧洲的封建体系。</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b/>
          <w:bCs/>
          <w:szCs w:val="21"/>
        </w:rPr>
        <w:t>5.</w:t>
      </w:r>
      <w:r w:rsidRPr="00D3618E">
        <w:rPr>
          <w:rFonts w:asciiTheme="minorEastAsia" w:hAnsiTheme="minorEastAsia" w:hint="eastAsia"/>
          <w:b/>
          <w:bCs/>
          <w:szCs w:val="21"/>
        </w:rPr>
        <w:t>解题</w:t>
      </w:r>
      <w:bookmarkStart w:id="0" w:name="_GoBack"/>
      <w:bookmarkEnd w:id="0"/>
    </w:p>
    <w:p w:rsidR="002C092D" w:rsidRPr="00D3618E" w:rsidRDefault="002C092D" w:rsidP="00D3618E">
      <w:pPr>
        <w:adjustRightInd w:val="0"/>
        <w:snapToGrid w:val="0"/>
        <w:spacing w:line="360" w:lineRule="auto"/>
        <w:ind w:firstLineChars="200" w:firstLine="420"/>
        <w:rPr>
          <w:rFonts w:asciiTheme="minorEastAsia" w:hAnsiTheme="minorEastAsia"/>
          <w:szCs w:val="21"/>
        </w:rPr>
      </w:pPr>
      <w:r w:rsidRPr="00D3618E">
        <w:rPr>
          <w:rFonts w:asciiTheme="minorEastAsia" w:hAnsiTheme="minorEastAsia"/>
          <w:szCs w:val="21"/>
        </w:rPr>
        <w:t>本文是1894年1月25日恩格斯写给德国大学生瓦尔特</w:t>
      </w:r>
      <w:r w:rsidRPr="00D3618E">
        <w:rPr>
          <w:rFonts w:asciiTheme="minorEastAsia" w:hAnsiTheme="minorEastAsia" w:hint="eastAsia"/>
          <w:szCs w:val="21"/>
        </w:rPr>
        <w:t>·</w:t>
      </w:r>
      <w:r w:rsidRPr="00D3618E">
        <w:rPr>
          <w:rFonts w:asciiTheme="minorEastAsia" w:hAnsiTheme="minorEastAsia"/>
          <w:szCs w:val="21"/>
        </w:rPr>
        <w:t>博尔吉乌斯的回信</w:t>
      </w:r>
      <w:r w:rsidRPr="00D3618E">
        <w:rPr>
          <w:rFonts w:asciiTheme="minorEastAsia" w:hAnsiTheme="minorEastAsia" w:hint="eastAsia"/>
          <w:szCs w:val="21"/>
        </w:rPr>
        <w:t>，题目是编者加的。</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b/>
          <w:bCs/>
          <w:szCs w:val="21"/>
        </w:rPr>
        <w:lastRenderedPageBreak/>
        <w:t>6.</w:t>
      </w:r>
      <w:r w:rsidRPr="00D3618E">
        <w:rPr>
          <w:rFonts w:asciiTheme="minorEastAsia" w:hAnsiTheme="minorEastAsia" w:hint="eastAsia"/>
          <w:b/>
          <w:bCs/>
          <w:szCs w:val="21"/>
        </w:rPr>
        <w:t>了解“书信”</w:t>
      </w:r>
    </w:p>
    <w:p w:rsidR="002C092D" w:rsidRPr="00D3618E" w:rsidRDefault="002C092D" w:rsidP="00D3618E">
      <w:pPr>
        <w:pStyle w:val="a7"/>
        <w:numPr>
          <w:ilvl w:val="0"/>
          <w:numId w:val="1"/>
        </w:numPr>
        <w:adjustRightInd w:val="0"/>
        <w:snapToGrid w:val="0"/>
        <w:spacing w:line="360" w:lineRule="auto"/>
        <w:ind w:left="0" w:firstLineChars="0"/>
        <w:rPr>
          <w:rFonts w:asciiTheme="minorEastAsia" w:hAnsiTheme="minorEastAsia"/>
          <w:szCs w:val="21"/>
        </w:rPr>
      </w:pPr>
      <w:r w:rsidRPr="00D3618E">
        <w:rPr>
          <w:rFonts w:asciiTheme="minorEastAsia" w:hAnsiTheme="minorEastAsia" w:hint="eastAsia"/>
          <w:szCs w:val="21"/>
        </w:rPr>
        <w:t>内涵：</w:t>
      </w:r>
      <w:r w:rsidRPr="00D3618E">
        <w:rPr>
          <w:rFonts w:asciiTheme="minorEastAsia" w:hAnsiTheme="minorEastAsia"/>
          <w:szCs w:val="21"/>
        </w:rPr>
        <w:t>书信是一种向特定对象传递信息、交流思想感情的应用文书。</w:t>
      </w:r>
    </w:p>
    <w:p w:rsidR="002C092D" w:rsidRPr="00D3618E" w:rsidRDefault="002C092D" w:rsidP="00D3618E">
      <w:pPr>
        <w:pStyle w:val="a7"/>
        <w:numPr>
          <w:ilvl w:val="0"/>
          <w:numId w:val="2"/>
        </w:numPr>
        <w:adjustRightInd w:val="0"/>
        <w:snapToGrid w:val="0"/>
        <w:spacing w:line="360" w:lineRule="auto"/>
        <w:ind w:left="0" w:firstLineChars="0"/>
        <w:rPr>
          <w:rFonts w:asciiTheme="minorEastAsia" w:hAnsiTheme="minorEastAsia"/>
          <w:szCs w:val="21"/>
        </w:rPr>
      </w:pPr>
      <w:r w:rsidRPr="00D3618E">
        <w:rPr>
          <w:rFonts w:asciiTheme="minorEastAsia" w:hAnsiTheme="minorEastAsia" w:hint="eastAsia"/>
          <w:szCs w:val="21"/>
        </w:rPr>
        <w:t>作用：</w:t>
      </w:r>
      <w:r w:rsidRPr="00D3618E">
        <w:rPr>
          <w:rFonts w:asciiTheme="minorEastAsia" w:hAnsiTheme="minorEastAsia"/>
          <w:szCs w:val="21"/>
        </w:rPr>
        <w:t>在古代，书信作为主要的通信来源，它不仅促进交流，同时也传递着人们思想的</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情怀，还起到了报平安的作用。</w:t>
      </w:r>
      <w:r w:rsidRPr="00D3618E">
        <w:rPr>
          <w:rFonts w:asciiTheme="minorEastAsia" w:hAnsiTheme="minorEastAsia" w:hint="eastAsia"/>
          <w:szCs w:val="21"/>
        </w:rPr>
        <w:t>在现代，书信较多作为一种正式的文书，用于正式的场合，是书面语体的应用文体的重要形式之一。</w:t>
      </w:r>
    </w:p>
    <w:p w:rsidR="002C092D" w:rsidRPr="00D3618E" w:rsidRDefault="002C092D" w:rsidP="00D3618E">
      <w:pPr>
        <w:pStyle w:val="a7"/>
        <w:numPr>
          <w:ilvl w:val="0"/>
          <w:numId w:val="2"/>
        </w:numPr>
        <w:adjustRightInd w:val="0"/>
        <w:snapToGrid w:val="0"/>
        <w:spacing w:line="360" w:lineRule="auto"/>
        <w:ind w:left="0" w:firstLineChars="0"/>
        <w:rPr>
          <w:rFonts w:asciiTheme="minorEastAsia" w:hAnsiTheme="minorEastAsia"/>
          <w:szCs w:val="21"/>
        </w:rPr>
      </w:pPr>
      <w:r w:rsidRPr="00D3618E">
        <w:rPr>
          <w:rFonts w:asciiTheme="minorEastAsia" w:hAnsiTheme="minorEastAsia"/>
          <w:szCs w:val="21"/>
        </w:rPr>
        <w:t>格式：</w:t>
      </w:r>
    </w:p>
    <w:p w:rsidR="002C092D" w:rsidRPr="00D3618E" w:rsidRDefault="002C092D" w:rsidP="00D3618E">
      <w:pPr>
        <w:adjustRightInd w:val="0"/>
        <w:snapToGrid w:val="0"/>
        <w:spacing w:line="360" w:lineRule="auto"/>
        <w:ind w:firstLineChars="200" w:firstLine="420"/>
        <w:rPr>
          <w:rFonts w:asciiTheme="minorEastAsia" w:hAnsiTheme="minorEastAsia"/>
          <w:szCs w:val="21"/>
        </w:rPr>
      </w:pPr>
      <w:r w:rsidRPr="00D3618E">
        <w:rPr>
          <w:rFonts w:asciiTheme="minorEastAsia" w:hAnsiTheme="minorEastAsia"/>
          <w:szCs w:val="21"/>
        </w:rPr>
        <w:t>①开头称呼。顶格，有的还可以加上一定的限定、修饰词。</w:t>
      </w:r>
    </w:p>
    <w:p w:rsidR="002C092D" w:rsidRPr="00D3618E" w:rsidRDefault="002C092D" w:rsidP="00D3618E">
      <w:pPr>
        <w:adjustRightInd w:val="0"/>
        <w:snapToGrid w:val="0"/>
        <w:spacing w:line="360" w:lineRule="auto"/>
        <w:ind w:firstLineChars="200" w:firstLine="420"/>
        <w:rPr>
          <w:rFonts w:asciiTheme="minorEastAsia" w:hAnsiTheme="minorEastAsia"/>
          <w:szCs w:val="21"/>
        </w:rPr>
      </w:pPr>
      <w:r w:rsidRPr="00D3618E">
        <w:rPr>
          <w:rFonts w:asciiTheme="minorEastAsia" w:hAnsiTheme="minorEastAsia"/>
          <w:szCs w:val="21"/>
        </w:rPr>
        <w:t>②问候语。如写“你好”“近来身体是否安康”等，可以接正文。</w:t>
      </w:r>
    </w:p>
    <w:p w:rsidR="002C092D" w:rsidRPr="00D3618E" w:rsidRDefault="002C092D" w:rsidP="00D3618E">
      <w:pPr>
        <w:adjustRightInd w:val="0"/>
        <w:snapToGrid w:val="0"/>
        <w:spacing w:line="360" w:lineRule="auto"/>
        <w:ind w:firstLineChars="200" w:firstLine="420"/>
        <w:rPr>
          <w:rFonts w:asciiTheme="minorEastAsia" w:hAnsiTheme="minorEastAsia"/>
          <w:szCs w:val="21"/>
        </w:rPr>
      </w:pPr>
      <w:r w:rsidRPr="00D3618E">
        <w:rPr>
          <w:rFonts w:asciiTheme="minorEastAsia" w:hAnsiTheme="minorEastAsia"/>
          <w:szCs w:val="21"/>
        </w:rPr>
        <w:t>③正文。这是信的主体，可以分为若干段来书写。</w:t>
      </w:r>
    </w:p>
    <w:p w:rsidR="002C092D" w:rsidRPr="00D3618E" w:rsidRDefault="002C092D" w:rsidP="00D3618E">
      <w:pPr>
        <w:adjustRightInd w:val="0"/>
        <w:snapToGrid w:val="0"/>
        <w:spacing w:line="360" w:lineRule="auto"/>
        <w:ind w:firstLineChars="200" w:firstLine="420"/>
        <w:rPr>
          <w:rFonts w:asciiTheme="minorEastAsia" w:hAnsiTheme="minorEastAsia"/>
          <w:szCs w:val="21"/>
        </w:rPr>
      </w:pPr>
      <w:r w:rsidRPr="00D3618E">
        <w:rPr>
          <w:rFonts w:asciiTheme="minorEastAsia" w:hAnsiTheme="minorEastAsia"/>
          <w:szCs w:val="21"/>
        </w:rPr>
        <w:t>④祝颂语。以最一般的“此致”“敬礼”为例。“此致”可以有两种正确的位置来进行书写，一是紧接着主体正文之后，不另起段，不加标点；二是在正文之下另起一行空两格书写。“敬礼”写在“此致”的下一行，顶格书写。后应该加上一个惊叹号，以表示祝颂的诚意和强度。</w:t>
      </w:r>
    </w:p>
    <w:p w:rsidR="002C092D" w:rsidRPr="00D3618E" w:rsidRDefault="002C092D" w:rsidP="00D3618E">
      <w:pPr>
        <w:adjustRightInd w:val="0"/>
        <w:snapToGrid w:val="0"/>
        <w:spacing w:line="360" w:lineRule="auto"/>
        <w:ind w:firstLineChars="200" w:firstLine="420"/>
        <w:rPr>
          <w:rFonts w:asciiTheme="minorEastAsia" w:hAnsiTheme="minorEastAsia"/>
          <w:szCs w:val="21"/>
        </w:rPr>
      </w:pPr>
      <w:r w:rsidRPr="00D3618E">
        <w:rPr>
          <w:rFonts w:asciiTheme="minorEastAsia" w:hAnsiTheme="minorEastAsia"/>
          <w:szCs w:val="21"/>
        </w:rPr>
        <w:t>⑤署名和日期。写信人的姓名或名字，写在祝颂语下方空一至二行的右侧。最好还要在写信人姓名之前写上与收信人的关系，在下一行写日期。</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hint="eastAsia"/>
          <w:b/>
          <w:bCs/>
          <w:szCs w:val="21"/>
        </w:rPr>
        <w:t>三、初读感悟</w:t>
      </w:r>
    </w:p>
    <w:p w:rsidR="002C092D" w:rsidRPr="00D3618E" w:rsidRDefault="002C092D" w:rsidP="00D3618E">
      <w:pPr>
        <w:adjustRightInd w:val="0"/>
        <w:snapToGrid w:val="0"/>
        <w:spacing w:line="360" w:lineRule="auto"/>
        <w:rPr>
          <w:rFonts w:asciiTheme="minorEastAsia" w:hAnsiTheme="minorEastAsia"/>
          <w:b/>
          <w:bCs/>
          <w:szCs w:val="21"/>
        </w:rPr>
      </w:pPr>
      <w:bookmarkStart w:id="1" w:name="OLE_LINK1"/>
      <w:bookmarkStart w:id="2" w:name="OLE_LINK2"/>
      <w:r w:rsidRPr="00D3618E">
        <w:rPr>
          <w:rFonts w:asciiTheme="minorEastAsia" w:hAnsiTheme="minorEastAsia" w:hint="eastAsia"/>
          <w:b/>
          <w:bCs/>
          <w:szCs w:val="21"/>
        </w:rPr>
        <w:t>（一）预习检查</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b/>
          <w:bCs/>
          <w:szCs w:val="21"/>
        </w:rPr>
        <w:t>1.</w:t>
      </w:r>
      <w:r w:rsidRPr="00D3618E">
        <w:rPr>
          <w:rFonts w:asciiTheme="minorEastAsia" w:hAnsiTheme="minorEastAsia" w:hint="eastAsia"/>
          <w:b/>
          <w:bCs/>
          <w:szCs w:val="21"/>
        </w:rPr>
        <w:t>明确字音。</w:t>
      </w:r>
    </w:p>
    <w:p w:rsidR="002C092D" w:rsidRPr="00D3618E" w:rsidRDefault="002C092D" w:rsidP="00D3618E">
      <w:pPr>
        <w:pStyle w:val="a8"/>
        <w:tabs>
          <w:tab w:val="left" w:pos="4111"/>
        </w:tabs>
        <w:adjustRightInd w:val="0"/>
        <w:snapToGrid w:val="0"/>
        <w:spacing w:line="360" w:lineRule="auto"/>
        <w:contextualSpacing/>
        <w:mirrorIndents/>
        <w:rPr>
          <w:rFonts w:asciiTheme="minorEastAsia" w:eastAsiaTheme="minorEastAsia" w:hAnsiTheme="minorEastAsia" w:cs="Times New Roman"/>
        </w:rPr>
      </w:pPr>
      <w:r w:rsidRPr="00D3618E">
        <w:rPr>
          <w:rFonts w:asciiTheme="minorEastAsia" w:eastAsiaTheme="minorEastAsia" w:hAnsiTheme="minorEastAsia" w:cs="Times New Roman" w:hint="eastAsia"/>
          <w:em w:val="dot"/>
        </w:rPr>
        <w:t>惰</w:t>
      </w:r>
      <w:r w:rsidRPr="00D3618E">
        <w:rPr>
          <w:rFonts w:asciiTheme="minorEastAsia" w:eastAsiaTheme="minorEastAsia" w:hAnsiTheme="minorEastAsia" w:cs="Times New Roman" w:hint="eastAsia"/>
        </w:rPr>
        <w:t>性（</w:t>
      </w:r>
      <w:proofErr w:type="spellStart"/>
      <w:r w:rsidRPr="00D3618E">
        <w:rPr>
          <w:rFonts w:asciiTheme="minorEastAsia" w:eastAsiaTheme="minorEastAsia" w:hAnsiTheme="minorEastAsia" w:cs="Times New Roman"/>
        </w:rPr>
        <w:t>duò</w:t>
      </w:r>
      <w:proofErr w:type="spellEnd"/>
      <w:r w:rsidRPr="00D3618E">
        <w:rPr>
          <w:rFonts w:asciiTheme="minorEastAsia" w:eastAsiaTheme="minorEastAsia" w:hAnsiTheme="minorEastAsia" w:cs="Times New Roman" w:hint="eastAsia"/>
        </w:rPr>
        <w:t xml:space="preserve">） </w:t>
      </w:r>
      <w:r w:rsidRPr="00D3618E">
        <w:rPr>
          <w:rFonts w:asciiTheme="minorEastAsia" w:eastAsiaTheme="minorEastAsia" w:hAnsiTheme="minorEastAsia" w:cs="Times New Roman"/>
        </w:rPr>
        <w:t xml:space="preserve">   </w:t>
      </w:r>
      <w:r w:rsidRPr="00D3618E">
        <w:rPr>
          <w:rFonts w:asciiTheme="minorEastAsia" w:eastAsiaTheme="minorEastAsia" w:hAnsiTheme="minorEastAsia" w:cs="Times New Roman" w:hint="eastAsia"/>
          <w:em w:val="dot"/>
        </w:rPr>
        <w:t>撰</w:t>
      </w:r>
      <w:r w:rsidRPr="00D3618E">
        <w:rPr>
          <w:rFonts w:asciiTheme="minorEastAsia" w:eastAsiaTheme="minorEastAsia" w:hAnsiTheme="minorEastAsia" w:cs="Times New Roman" w:hint="eastAsia"/>
        </w:rPr>
        <w:t>写（</w:t>
      </w:r>
      <w:proofErr w:type="spellStart"/>
      <w:r w:rsidRPr="00D3618E">
        <w:rPr>
          <w:rFonts w:asciiTheme="minorEastAsia" w:eastAsiaTheme="minorEastAsia" w:hAnsiTheme="minorEastAsia" w:cs="Times New Roman"/>
        </w:rPr>
        <w:t>zhuàn</w:t>
      </w:r>
      <w:proofErr w:type="spellEnd"/>
      <w:r w:rsidRPr="00D3618E">
        <w:rPr>
          <w:rFonts w:asciiTheme="minorEastAsia" w:eastAsiaTheme="minorEastAsia" w:hAnsiTheme="minorEastAsia" w:cs="Times New Roman" w:hint="eastAsia"/>
        </w:rPr>
        <w:t xml:space="preserve">） </w:t>
      </w:r>
      <w:r w:rsidRPr="00D3618E">
        <w:rPr>
          <w:rFonts w:asciiTheme="minorEastAsia" w:eastAsiaTheme="minorEastAsia" w:hAnsiTheme="minorEastAsia" w:cs="Times New Roman"/>
        </w:rPr>
        <w:t xml:space="preserve">  </w:t>
      </w:r>
      <w:r w:rsidRPr="00D3618E">
        <w:rPr>
          <w:rFonts w:asciiTheme="minorEastAsia" w:eastAsiaTheme="minorEastAsia" w:hAnsiTheme="minorEastAsia" w:cs="Times New Roman" w:hint="eastAsia"/>
        </w:rPr>
        <w:t>开</w:t>
      </w:r>
      <w:r w:rsidRPr="00D3618E">
        <w:rPr>
          <w:rFonts w:asciiTheme="minorEastAsia" w:eastAsiaTheme="minorEastAsia" w:hAnsiTheme="minorEastAsia" w:cs="Times New Roman" w:hint="eastAsia"/>
          <w:em w:val="dot"/>
        </w:rPr>
        <w:t>辟</w:t>
      </w:r>
      <w:r w:rsidRPr="00D3618E">
        <w:rPr>
          <w:rFonts w:asciiTheme="minorEastAsia" w:eastAsiaTheme="minorEastAsia" w:hAnsiTheme="minorEastAsia" w:cs="Times New Roman" w:hint="eastAsia"/>
        </w:rPr>
        <w:t>（</w:t>
      </w:r>
      <w:proofErr w:type="spellStart"/>
      <w:r w:rsidRPr="00D3618E">
        <w:rPr>
          <w:rFonts w:asciiTheme="minorEastAsia" w:eastAsiaTheme="minorEastAsia" w:hAnsiTheme="minorEastAsia" w:cs="Times New Roman"/>
        </w:rPr>
        <w:t>pì</w:t>
      </w:r>
      <w:proofErr w:type="spellEnd"/>
      <w:r w:rsidRPr="00D3618E">
        <w:rPr>
          <w:rFonts w:asciiTheme="minorEastAsia" w:eastAsiaTheme="minorEastAsia" w:hAnsiTheme="minorEastAsia" w:cs="Times New Roman" w:hint="eastAsia"/>
        </w:rPr>
        <w:t xml:space="preserve">） </w:t>
      </w:r>
      <w:r w:rsidRPr="00D3618E">
        <w:rPr>
          <w:rFonts w:asciiTheme="minorEastAsia" w:eastAsiaTheme="minorEastAsia" w:hAnsiTheme="minorEastAsia" w:cs="Times New Roman"/>
        </w:rPr>
        <w:t xml:space="preserve">  </w:t>
      </w:r>
    </w:p>
    <w:p w:rsidR="002C092D" w:rsidRPr="00D3618E" w:rsidRDefault="002C092D" w:rsidP="00D3618E">
      <w:pPr>
        <w:pStyle w:val="a8"/>
        <w:tabs>
          <w:tab w:val="left" w:pos="4111"/>
        </w:tabs>
        <w:adjustRightInd w:val="0"/>
        <w:snapToGrid w:val="0"/>
        <w:spacing w:line="360" w:lineRule="auto"/>
        <w:contextualSpacing/>
        <w:mirrorIndents/>
        <w:rPr>
          <w:rFonts w:asciiTheme="minorEastAsia" w:eastAsiaTheme="minorEastAsia" w:hAnsiTheme="minorEastAsia" w:cs="Times New Roman"/>
        </w:rPr>
      </w:pPr>
      <w:r w:rsidRPr="00D3618E">
        <w:rPr>
          <w:rFonts w:asciiTheme="minorEastAsia" w:eastAsiaTheme="minorEastAsia" w:hAnsiTheme="minorEastAsia" w:cs="Times New Roman" w:hint="eastAsia"/>
        </w:rPr>
        <w:t>疲</w:t>
      </w:r>
      <w:r w:rsidRPr="00D3618E">
        <w:rPr>
          <w:rFonts w:asciiTheme="minorEastAsia" w:eastAsiaTheme="minorEastAsia" w:hAnsiTheme="minorEastAsia" w:cs="Times New Roman" w:hint="eastAsia"/>
          <w:em w:val="dot"/>
        </w:rPr>
        <w:t>惫</w:t>
      </w:r>
      <w:r w:rsidRPr="00D3618E">
        <w:rPr>
          <w:rFonts w:asciiTheme="minorEastAsia" w:eastAsiaTheme="minorEastAsia" w:hAnsiTheme="minorEastAsia" w:cs="Times New Roman" w:hint="eastAsia"/>
        </w:rPr>
        <w:t>（</w:t>
      </w:r>
      <w:proofErr w:type="spellStart"/>
      <w:r w:rsidRPr="00D3618E">
        <w:rPr>
          <w:rFonts w:asciiTheme="minorEastAsia" w:eastAsiaTheme="minorEastAsia" w:hAnsiTheme="minorEastAsia" w:cs="Times New Roman"/>
        </w:rPr>
        <w:t>bèi</w:t>
      </w:r>
      <w:proofErr w:type="spellEnd"/>
      <w:r w:rsidRPr="00D3618E">
        <w:rPr>
          <w:rFonts w:asciiTheme="minorEastAsia" w:eastAsiaTheme="minorEastAsia" w:hAnsiTheme="minorEastAsia" w:cs="Times New Roman" w:hint="eastAsia"/>
        </w:rPr>
        <w:t xml:space="preserve">） </w:t>
      </w:r>
      <w:r w:rsidRPr="00D3618E">
        <w:rPr>
          <w:rFonts w:asciiTheme="minorEastAsia" w:eastAsiaTheme="minorEastAsia" w:hAnsiTheme="minorEastAsia" w:cs="Times New Roman"/>
        </w:rPr>
        <w:t xml:space="preserve">   </w:t>
      </w:r>
      <w:r w:rsidRPr="00D3618E">
        <w:rPr>
          <w:rFonts w:asciiTheme="minorEastAsia" w:eastAsiaTheme="minorEastAsia" w:hAnsiTheme="minorEastAsia" w:cs="Times New Roman" w:hint="eastAsia"/>
          <w:em w:val="dot"/>
        </w:rPr>
        <w:t>恰</w:t>
      </w:r>
      <w:r w:rsidRPr="00D3618E">
        <w:rPr>
          <w:rFonts w:asciiTheme="minorEastAsia" w:eastAsiaTheme="minorEastAsia" w:hAnsiTheme="minorEastAsia" w:cs="Times New Roman" w:hint="eastAsia"/>
        </w:rPr>
        <w:t>巧（</w:t>
      </w:r>
      <w:proofErr w:type="spellStart"/>
      <w:r w:rsidRPr="00D3618E">
        <w:rPr>
          <w:rFonts w:asciiTheme="minorEastAsia" w:eastAsiaTheme="minorEastAsia" w:hAnsiTheme="minorEastAsia" w:cs="Times New Roman"/>
        </w:rPr>
        <w:t>qià</w:t>
      </w:r>
      <w:proofErr w:type="spellEnd"/>
      <w:r w:rsidRPr="00D3618E">
        <w:rPr>
          <w:rFonts w:asciiTheme="minorEastAsia" w:eastAsiaTheme="minorEastAsia" w:hAnsiTheme="minorEastAsia" w:cs="Times New Roman" w:hint="eastAsia"/>
        </w:rPr>
        <w:t xml:space="preserve">） </w:t>
      </w:r>
      <w:r w:rsidRPr="00D3618E">
        <w:rPr>
          <w:rFonts w:asciiTheme="minorEastAsia" w:eastAsiaTheme="minorEastAsia" w:hAnsiTheme="minorEastAsia" w:cs="Times New Roman"/>
        </w:rPr>
        <w:t xml:space="preserve">    </w:t>
      </w:r>
      <w:r w:rsidRPr="00D3618E">
        <w:rPr>
          <w:rFonts w:asciiTheme="minorEastAsia" w:eastAsiaTheme="minorEastAsia" w:hAnsiTheme="minorEastAsia" w:cs="Times New Roman" w:hint="eastAsia"/>
        </w:rPr>
        <w:t>编</w:t>
      </w:r>
      <w:r w:rsidRPr="00D3618E">
        <w:rPr>
          <w:rFonts w:asciiTheme="minorEastAsia" w:eastAsiaTheme="minorEastAsia" w:hAnsiTheme="minorEastAsia" w:cs="Times New Roman" w:hint="eastAsia"/>
          <w:em w:val="dot"/>
        </w:rPr>
        <w:t>纂</w:t>
      </w:r>
      <w:r w:rsidRPr="00D3618E">
        <w:rPr>
          <w:rFonts w:asciiTheme="minorEastAsia" w:eastAsiaTheme="minorEastAsia" w:hAnsiTheme="minorEastAsia" w:cs="Times New Roman" w:hint="eastAsia"/>
        </w:rPr>
        <w:t>（</w:t>
      </w:r>
      <w:proofErr w:type="spellStart"/>
      <w:r w:rsidRPr="00D3618E">
        <w:rPr>
          <w:rFonts w:asciiTheme="minorEastAsia" w:eastAsiaTheme="minorEastAsia" w:hAnsiTheme="minorEastAsia" w:cs="Times New Roman"/>
        </w:rPr>
        <w:t>zuǎn</w:t>
      </w:r>
      <w:proofErr w:type="spellEnd"/>
      <w:r w:rsidRPr="00D3618E">
        <w:rPr>
          <w:rFonts w:asciiTheme="minorEastAsia" w:eastAsiaTheme="minorEastAsia" w:hAnsiTheme="minorEastAsia" w:cs="Times New Roman" w:hint="eastAsia"/>
        </w:rPr>
        <w:t>）</w:t>
      </w:r>
      <w:r w:rsidRPr="00D3618E">
        <w:rPr>
          <w:rFonts w:asciiTheme="minorEastAsia" w:eastAsiaTheme="minorEastAsia" w:hAnsiTheme="minorEastAsia" w:cs="Times New Roman"/>
        </w:rPr>
        <w:t xml:space="preserve">  </w:t>
      </w:r>
      <w:r w:rsidRPr="00D3618E">
        <w:rPr>
          <w:rFonts w:asciiTheme="minorEastAsia" w:eastAsiaTheme="minorEastAsia" w:hAnsiTheme="minorEastAsia" w:cs="Times New Roman" w:hint="eastAsia"/>
        </w:rPr>
        <w:t xml:space="preserve"> </w:t>
      </w:r>
      <w:r w:rsidRPr="00D3618E">
        <w:rPr>
          <w:rFonts w:asciiTheme="minorEastAsia" w:eastAsiaTheme="minorEastAsia" w:hAnsiTheme="minorEastAsia" w:cs="Times New Roman"/>
        </w:rPr>
        <w:t xml:space="preserve">  </w:t>
      </w:r>
    </w:p>
    <w:p w:rsidR="002C092D" w:rsidRPr="00D3618E" w:rsidRDefault="002C092D" w:rsidP="00D3618E">
      <w:pPr>
        <w:pStyle w:val="a8"/>
        <w:tabs>
          <w:tab w:val="left" w:pos="4111"/>
        </w:tabs>
        <w:adjustRightInd w:val="0"/>
        <w:snapToGrid w:val="0"/>
        <w:spacing w:line="360" w:lineRule="auto"/>
        <w:contextualSpacing/>
        <w:mirrorIndents/>
        <w:rPr>
          <w:rFonts w:asciiTheme="minorEastAsia" w:eastAsiaTheme="minorEastAsia" w:hAnsiTheme="minorEastAsia" w:cs="Times New Roman"/>
        </w:rPr>
      </w:pPr>
      <w:r w:rsidRPr="00D3618E">
        <w:rPr>
          <w:rFonts w:asciiTheme="minorEastAsia" w:eastAsiaTheme="minorEastAsia" w:hAnsiTheme="minorEastAsia"/>
          <w:b/>
          <w:bCs/>
        </w:rPr>
        <w:t>2.</w:t>
      </w:r>
      <w:r w:rsidRPr="00D3618E">
        <w:rPr>
          <w:rFonts w:asciiTheme="minorEastAsia" w:eastAsiaTheme="minorEastAsia" w:hAnsiTheme="minorEastAsia" w:hint="eastAsia"/>
          <w:b/>
          <w:bCs/>
        </w:rPr>
        <w:t>解释词语。</w:t>
      </w:r>
      <w:r w:rsidRPr="00D3618E">
        <w:rPr>
          <w:rFonts w:asciiTheme="minorEastAsia" w:eastAsiaTheme="minorEastAsia" w:hAnsiTheme="minorEastAsia"/>
          <w:b/>
          <w:bCs/>
        </w:rPr>
        <w:t xml:space="preserve">   </w:t>
      </w:r>
    </w:p>
    <w:bookmarkEnd w:id="1"/>
    <w:bookmarkEnd w:id="2"/>
    <w:p w:rsidR="002C092D" w:rsidRPr="00D3618E" w:rsidRDefault="002C092D" w:rsidP="00D3618E">
      <w:pPr>
        <w:pStyle w:val="a8"/>
        <w:tabs>
          <w:tab w:val="left" w:pos="4111"/>
        </w:tabs>
        <w:adjustRightInd w:val="0"/>
        <w:snapToGrid w:val="0"/>
        <w:spacing w:line="360" w:lineRule="auto"/>
        <w:contextualSpacing/>
        <w:mirrorIndents/>
        <w:jc w:val="left"/>
        <w:rPr>
          <w:rFonts w:asciiTheme="minorEastAsia" w:eastAsiaTheme="minorEastAsia" w:hAnsiTheme="minorEastAsia" w:cs="Times New Roman"/>
        </w:rPr>
      </w:pPr>
      <w:r w:rsidRPr="00D3618E">
        <w:rPr>
          <w:rFonts w:asciiTheme="minorEastAsia" w:eastAsiaTheme="minorEastAsia" w:hAnsiTheme="minorEastAsia" w:cs="Times New Roman" w:hint="eastAsia"/>
        </w:rPr>
        <w:t>归根到底：</w:t>
      </w:r>
      <w:r w:rsidRPr="00D3618E">
        <w:rPr>
          <w:rFonts w:asciiTheme="minorEastAsia" w:eastAsiaTheme="minorEastAsia" w:hAnsiTheme="minorEastAsia" w:cs="Times New Roman"/>
        </w:rPr>
        <w:t>到最后，事物会是到某种样子。</w:t>
      </w:r>
    </w:p>
    <w:p w:rsidR="002C092D" w:rsidRPr="00D3618E" w:rsidRDefault="002C092D" w:rsidP="00D3618E">
      <w:pPr>
        <w:pStyle w:val="a8"/>
        <w:tabs>
          <w:tab w:val="left" w:pos="4111"/>
        </w:tabs>
        <w:adjustRightInd w:val="0"/>
        <w:snapToGrid w:val="0"/>
        <w:spacing w:line="360" w:lineRule="auto"/>
        <w:contextualSpacing/>
        <w:mirrorIndents/>
        <w:jc w:val="left"/>
        <w:rPr>
          <w:rFonts w:asciiTheme="minorEastAsia" w:eastAsiaTheme="minorEastAsia" w:hAnsiTheme="minorEastAsia" w:cs="Times New Roman"/>
        </w:rPr>
      </w:pPr>
      <w:r w:rsidRPr="00D3618E">
        <w:rPr>
          <w:rFonts w:asciiTheme="minorEastAsia" w:eastAsiaTheme="minorEastAsia" w:hAnsiTheme="minorEastAsia" w:cs="Times New Roman" w:hint="eastAsia"/>
        </w:rPr>
        <w:t>精疲力竭：</w:t>
      </w:r>
      <w:r w:rsidRPr="00D3618E">
        <w:rPr>
          <w:rFonts w:asciiTheme="minorEastAsia" w:eastAsiaTheme="minorEastAsia" w:hAnsiTheme="minorEastAsia" w:cs="Times New Roman"/>
        </w:rPr>
        <w:t>精神、力气消耗殆尽，形容极度疲劳，不想动的样子。</w:t>
      </w:r>
    </w:p>
    <w:p w:rsidR="002C092D" w:rsidRPr="00D3618E" w:rsidRDefault="002C092D" w:rsidP="00D3618E">
      <w:pPr>
        <w:pStyle w:val="a8"/>
        <w:tabs>
          <w:tab w:val="left" w:pos="4111"/>
        </w:tabs>
        <w:adjustRightInd w:val="0"/>
        <w:snapToGrid w:val="0"/>
        <w:spacing w:line="360" w:lineRule="auto"/>
        <w:contextualSpacing/>
        <w:mirrorIndents/>
        <w:jc w:val="left"/>
        <w:rPr>
          <w:rFonts w:asciiTheme="minorEastAsia" w:eastAsiaTheme="minorEastAsia" w:hAnsiTheme="minorEastAsia" w:cs="Times New Roman"/>
        </w:rPr>
      </w:pPr>
      <w:r w:rsidRPr="00D3618E">
        <w:rPr>
          <w:rFonts w:asciiTheme="minorEastAsia" w:eastAsiaTheme="minorEastAsia" w:hAnsiTheme="minorEastAsia" w:cs="Times New Roman" w:hint="eastAsia"/>
        </w:rPr>
        <w:t>字斟句酌：</w:t>
      </w:r>
      <w:r w:rsidRPr="00D3618E">
        <w:rPr>
          <w:rFonts w:asciiTheme="minorEastAsia" w:eastAsiaTheme="minorEastAsia" w:hAnsiTheme="minorEastAsia" w:cs="Times New Roman"/>
        </w:rPr>
        <w:t>写文章或说话时慎重细致，一字一句地推敲琢磨。</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hint="eastAsia"/>
          <w:b/>
          <w:bCs/>
          <w:szCs w:val="21"/>
        </w:rPr>
        <w:t>（二）初读课文。</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【思考1】快速浏览课文，梳理情节。</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第一部分(1-3段)</w:t>
      </w:r>
      <w:r w:rsidRPr="00D3618E">
        <w:rPr>
          <w:rFonts w:asciiTheme="minorEastAsia" w:hAnsiTheme="minorEastAsia" w:hint="eastAsia"/>
          <w:szCs w:val="21"/>
        </w:rPr>
        <w:t>：</w:t>
      </w:r>
      <w:r w:rsidRPr="00D3618E">
        <w:rPr>
          <w:rFonts w:asciiTheme="minorEastAsia" w:hAnsiTheme="minorEastAsia"/>
          <w:szCs w:val="21"/>
        </w:rPr>
        <w:t>论述经济关系决定上层建筑。</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第二部分(4-6段)</w:t>
      </w:r>
      <w:r w:rsidRPr="00D3618E">
        <w:rPr>
          <w:rFonts w:asciiTheme="minorEastAsia" w:hAnsiTheme="minorEastAsia" w:hint="eastAsia"/>
          <w:szCs w:val="21"/>
        </w:rPr>
        <w:t>：论述上层建筑和经济关系互相作用，以及历史发展有其偶然性和必然性。</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第三部分(7-12段)</w:t>
      </w:r>
      <w:r w:rsidRPr="00D3618E">
        <w:rPr>
          <w:rFonts w:asciiTheme="minorEastAsia" w:hAnsiTheme="minorEastAsia" w:hint="eastAsia"/>
          <w:szCs w:val="21"/>
        </w:rPr>
        <w:t>：点明当下的问题</w:t>
      </w:r>
      <w:r w:rsidRPr="00D3618E">
        <w:rPr>
          <w:rFonts w:asciiTheme="minorEastAsia" w:hAnsiTheme="minorEastAsia"/>
          <w:szCs w:val="21"/>
        </w:rPr>
        <w:t>，推荐著作，说明理解这封信的方法。</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【思考2】在</w:t>
      </w:r>
      <w:r w:rsidRPr="00D3618E">
        <w:rPr>
          <w:rFonts w:asciiTheme="minorEastAsia" w:hAnsiTheme="minorEastAsia"/>
          <w:szCs w:val="21"/>
        </w:rPr>
        <w:t>标题“社会历史的决定性基础”中，你觉得“决定性基础”是什么？</w:t>
      </w:r>
      <w:r w:rsidRPr="00D3618E">
        <w:rPr>
          <w:rFonts w:asciiTheme="minorEastAsia" w:hAnsiTheme="minorEastAsia" w:hint="eastAsia"/>
          <w:szCs w:val="21"/>
        </w:rPr>
        <w:t>用文中的词语概括。</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明确</w:t>
      </w:r>
      <w:r w:rsidRPr="00D3618E">
        <w:rPr>
          <w:rFonts w:asciiTheme="minorEastAsia" w:hAnsiTheme="minorEastAsia" w:hint="eastAsia"/>
          <w:szCs w:val="21"/>
        </w:rPr>
        <w:t xml:space="preserve"> </w:t>
      </w:r>
      <w:r w:rsidRPr="00D3618E">
        <w:rPr>
          <w:rFonts w:asciiTheme="minorEastAsia" w:hAnsiTheme="minorEastAsia"/>
          <w:szCs w:val="21"/>
        </w:rPr>
        <w:t xml:space="preserve">  经济关系。</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hint="eastAsia"/>
          <w:b/>
          <w:bCs/>
          <w:szCs w:val="21"/>
        </w:rPr>
        <w:t>四、文本研究</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【思考1】解读文章内容</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1</w:t>
      </w:r>
      <w:r w:rsidRPr="00D3618E">
        <w:rPr>
          <w:rFonts w:asciiTheme="minorEastAsia" w:hAnsiTheme="minorEastAsia"/>
          <w:szCs w:val="21"/>
        </w:rPr>
        <w:t>.作者讲了几个方面的内容？</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lastRenderedPageBreak/>
        <w:t>明确</w:t>
      </w:r>
      <w:r w:rsidRPr="00D3618E">
        <w:rPr>
          <w:rFonts w:asciiTheme="minorEastAsia" w:hAnsiTheme="minorEastAsia" w:hint="eastAsia"/>
          <w:szCs w:val="21"/>
        </w:rPr>
        <w:t xml:space="preserve"> </w:t>
      </w:r>
      <w:r w:rsidRPr="00D3618E">
        <w:rPr>
          <w:rFonts w:asciiTheme="minorEastAsia" w:hAnsiTheme="minorEastAsia"/>
          <w:szCs w:val="21"/>
        </w:rPr>
        <w:t xml:space="preserve"> </w:t>
      </w:r>
      <w:r w:rsidRPr="00D3618E">
        <w:rPr>
          <w:rFonts w:asciiTheme="minorEastAsia" w:hAnsiTheme="minorEastAsia" w:hint="eastAsia"/>
          <w:szCs w:val="21"/>
        </w:rPr>
        <w:t>两个方面的内容。一是</w:t>
      </w:r>
      <w:r w:rsidRPr="00D3618E">
        <w:rPr>
          <w:rFonts w:asciiTheme="minorEastAsia" w:hAnsiTheme="minorEastAsia"/>
          <w:szCs w:val="21"/>
        </w:rPr>
        <w:t>经济关系是社会历史的决定性基础</w:t>
      </w:r>
      <w:r w:rsidRPr="00D3618E">
        <w:rPr>
          <w:rFonts w:asciiTheme="minorEastAsia" w:hAnsiTheme="minorEastAsia" w:hint="eastAsia"/>
          <w:szCs w:val="21"/>
        </w:rPr>
        <w:t>；</w:t>
      </w:r>
      <w:r w:rsidRPr="00D3618E">
        <w:rPr>
          <w:rFonts w:asciiTheme="minorEastAsia" w:hAnsiTheme="minorEastAsia"/>
          <w:szCs w:val="21"/>
        </w:rPr>
        <w:t>经济条件制约着历史发展</w:t>
      </w:r>
      <w:r w:rsidRPr="00D3618E">
        <w:rPr>
          <w:rFonts w:asciiTheme="minorEastAsia" w:hAnsiTheme="minorEastAsia" w:hint="eastAsia"/>
          <w:szCs w:val="21"/>
        </w:rPr>
        <w:t>。</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 xml:space="preserve">2.恩格斯是如何解读经济关系是社会历史的决定性基础的? </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w:t>
      </w:r>
      <w:r w:rsidRPr="00D3618E">
        <w:rPr>
          <w:rFonts w:asciiTheme="minorEastAsia" w:hAnsiTheme="minorEastAsia" w:hint="eastAsia"/>
          <w:szCs w:val="21"/>
        </w:rPr>
        <w:t>①</w:t>
      </w:r>
      <w:r w:rsidRPr="00D3618E">
        <w:rPr>
          <w:rFonts w:asciiTheme="minorEastAsia" w:hAnsiTheme="minorEastAsia"/>
          <w:szCs w:val="21"/>
        </w:rPr>
        <w:t>我们视之为社会历史的决定性基础的经济关系,是指一定社会的人们生产生活资料和彼此交换产品(在有分工的条件下)的方式。</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②</w:t>
      </w:r>
      <w:r w:rsidRPr="00D3618E">
        <w:rPr>
          <w:rFonts w:asciiTheme="minorEastAsia" w:hAnsiTheme="minorEastAsia"/>
          <w:szCs w:val="21"/>
        </w:rPr>
        <w:t>包括生产和运输的全部技术。这种技术也决定着产品的交换方式以及分配方式,从而在氏族社会解体后也决定着阶级的划分,决定着统治关系和奴役关系,决定着国家、政治、法等等。</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③</w:t>
      </w:r>
      <w:r w:rsidRPr="00D3618E">
        <w:rPr>
          <w:rFonts w:asciiTheme="minorEastAsia" w:hAnsiTheme="minorEastAsia"/>
          <w:szCs w:val="21"/>
        </w:rPr>
        <w:t>在经济关系中还包括这些关系赖以发展的地理基础和事实上由过去沿袭下来的先前各经济发展阶段的残余。</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④</w:t>
      </w:r>
      <w:r w:rsidRPr="00D3618E">
        <w:rPr>
          <w:rFonts w:asciiTheme="minorEastAsia" w:hAnsiTheme="minorEastAsia"/>
          <w:szCs w:val="21"/>
        </w:rPr>
        <w:t>当然还包括围绕着这一社会形式的外部环境。</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3.这封信中,恩格斯提出了两点不应当忽视的问题,请概述这两个问题。</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①政治、法、哲学、宗教、文学、艺术等等的发展是以经济发展为基础的。但是,它们又都互相作用并对经济基础发生作用。</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②人们自己创造自己的历史,但并不是按照共同的意志,根据一个共同的计划,甚至不是在一个有明确界限的既定社会内来创造自己的历史。在所有这样的社会里,都是那种以偶然性为其补充和表现形式的必然性占统治地位。通过各种偶然性来为自己开辟道路的必然性,归根到底仍然是经济的必然性。</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4.恩格斯在信中，用“曲线的中轴线”来概括什么？我们应如何理解？</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恩格斯用“曲线的中轴线”来概括历史发展中的经济必然性和偶然性的关系。他把偶然性比作曲线，把经济必然性比作曲线的中轴线，强调曲线始终围绕着中轴线上下摆动，偶然性总是表现着经济的必然性。</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 xml:space="preserve">5.怎样理解“恰巧某个伟大人物在一定时间出现于某一国家，这当然纯粹是一种偶然现象。但是，如果我们把这个人去掉，那时就会需要有另外一个人来代替他，并且这个代替者是会出现的，不论好一些或差一些，但是最终总是会出现的。”？ </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这段话是恩格斯对伟大人物出现的必然性和偶然性的阐释</w:t>
      </w:r>
      <w:r w:rsidRPr="00D3618E">
        <w:rPr>
          <w:rFonts w:asciiTheme="minorEastAsia" w:hAnsiTheme="minorEastAsia" w:hint="eastAsia"/>
          <w:szCs w:val="21"/>
        </w:rPr>
        <w:t>。</w:t>
      </w:r>
      <w:r w:rsidRPr="00D3618E">
        <w:rPr>
          <w:rFonts w:asciiTheme="minorEastAsia" w:hAnsiTheme="minorEastAsia"/>
          <w:szCs w:val="21"/>
        </w:rPr>
        <w:t>历史人物的出现具有必然性，这是由当时的社会矛盾决定的；历史人物在何时何地出现，又具有偶然性。如果否认经济发展的必然性对历史人物的决定作用，看不到历史人物产生的深刻社会根源，并夸大个人作用，就会陷人历史唯心主义；如果看不到历史的偶然性因素，就会陷入宿命论。</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6.按照本文中的唯物史观，社会发展中的必然性和偶然性具有什么样的关系?其本质是什么?</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明确</w:t>
      </w:r>
      <w:r w:rsidRPr="00D3618E">
        <w:rPr>
          <w:rFonts w:asciiTheme="minorEastAsia" w:hAnsiTheme="minorEastAsia" w:hint="eastAsia"/>
          <w:szCs w:val="21"/>
        </w:rPr>
        <w:t xml:space="preserve"> </w:t>
      </w:r>
      <w:r w:rsidRPr="00D3618E">
        <w:rPr>
          <w:rFonts w:asciiTheme="minorEastAsia" w:hAnsiTheme="minorEastAsia"/>
          <w:szCs w:val="21"/>
        </w:rPr>
        <w:t xml:space="preserve">  ①必然性和偶然性是事物发展中两个相互联系的方面。必然性是事物的联系和发展中合乎规律的、确定不移的趋势，在事物发展中居支配地位，决定着事物的性质和发展方向。偶然性是事物的联系和发展中不确定的趋势，在事物发展中不居支配地位，对事物的发展只起加速或延缓的作用，至多也只能决定事物的局部特征。</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②必然性和偶然性是相互依存的。没有脱离偶然性的纯粹的必然性，必然性只有通过偶然性才能表现出来，偶然性是它的表现形式和补充;也没有脱离必然性的纯粹的偶然性，偶然性的背后隐藏着必然性，因而服从于必然性，受必然性支配。</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lastRenderedPageBreak/>
        <w:t>③在历史发展进程中，必然性指的是经济的必然性，主要指物质资料生产方式运行的客观必然性。它表现为:经济是不以人的意志为转移的客观存在，有其</w:t>
      </w:r>
      <w:r w:rsidRPr="00D3618E">
        <w:rPr>
          <w:rFonts w:asciiTheme="minorEastAsia" w:hAnsiTheme="minorEastAsia" w:hint="eastAsia"/>
          <w:szCs w:val="21"/>
        </w:rPr>
        <w:t>固有</w:t>
      </w:r>
      <w:r w:rsidRPr="00D3618E">
        <w:rPr>
          <w:rFonts w:asciiTheme="minorEastAsia" w:hAnsiTheme="minorEastAsia"/>
          <w:szCs w:val="21"/>
        </w:rPr>
        <w:t>的规律性。尽管在社会发展中，各种历史事件和历史人物出现，呈现出种种偶然因素，但这些偶然因素始终受着必然性的支配，表现在:人们不能随心所欲地创造历史，人们的意志在社会发展中的作用和命运，归根到底取决于它反映客观经济必然性的程度，即在多大程度上符合经济发展客观规律的要求，这已为千百年来的历史发展所证实。</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7.作者认为在德国，对偶然性和必然性的关系很难正确理解的最大障碍是什么？应该如何获得正确的途径？</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恩格斯认为，最大的障碍在于著作</w:t>
      </w:r>
      <w:proofErr w:type="gramStart"/>
      <w:r w:rsidRPr="00D3618E">
        <w:rPr>
          <w:rFonts w:asciiTheme="minorEastAsia" w:hAnsiTheme="minorEastAsia"/>
          <w:szCs w:val="21"/>
        </w:rPr>
        <w:t>界对于</w:t>
      </w:r>
      <w:proofErr w:type="gramEnd"/>
      <w:r w:rsidRPr="00D3618E">
        <w:rPr>
          <w:rFonts w:asciiTheme="minorEastAsia" w:hAnsiTheme="minorEastAsia"/>
          <w:szCs w:val="21"/>
        </w:rPr>
        <w:t>经济史的不负责任的忽视。这种忽视主要体现在很难抛掉学校里灌输的那种历史观，而且更难搜集为此所必需的材料。要想真正地解决问题，就要从马克思主义原著中学习历史唯物主义。</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8.学习恩格斯这封书信的重要意义是什么？</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①在分析经济基础和上层建筑的相互关系时，要善于以唯物史观做指导，在大量的偶然现象中，找出必然的发展规律来。②恩格斯在这封信中阐明了伟大人物是历史的产物这一著名原理，并结合必然性与偶然性的辩证关系做了精辟的分析。</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【思考2】梳理并概括</w:t>
      </w:r>
      <w:r w:rsidRPr="00D3618E">
        <w:rPr>
          <w:rFonts w:asciiTheme="minorEastAsia" w:hAnsiTheme="minorEastAsia"/>
          <w:szCs w:val="21"/>
        </w:rPr>
        <w:t>论述思路</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w:t>
      </w:r>
      <w:r w:rsidRPr="00D3618E">
        <w:rPr>
          <w:rFonts w:asciiTheme="minorEastAsia" w:hAnsiTheme="minorEastAsia" w:hint="eastAsia"/>
          <w:szCs w:val="21"/>
        </w:rPr>
        <w:t>①</w:t>
      </w:r>
      <w:r w:rsidRPr="00D3618E">
        <w:rPr>
          <w:rFonts w:asciiTheme="minorEastAsia" w:hAnsiTheme="minorEastAsia"/>
          <w:szCs w:val="21"/>
        </w:rPr>
        <w:t>首先阐明了经济关系是社会历史的决定性基础。</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②</w:t>
      </w:r>
      <w:r w:rsidRPr="00D3618E">
        <w:rPr>
          <w:rFonts w:asciiTheme="minorEastAsia" w:hAnsiTheme="minorEastAsia"/>
          <w:szCs w:val="21"/>
        </w:rPr>
        <w:t>然后指出政治、法、哲学、宗教、文学、艺术等等的发展是以经济发展为基础的,它们之间又都互相作用并对经济基础发生作用。</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③</w:t>
      </w:r>
      <w:r w:rsidRPr="00D3618E">
        <w:rPr>
          <w:rFonts w:asciiTheme="minorEastAsia" w:hAnsiTheme="minorEastAsia"/>
          <w:szCs w:val="21"/>
        </w:rPr>
        <w:t>接着分析了历史发展中必然性和偶然性的关系,阐明了伟大人物在历史上出现的偶然性与必然性。</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④</w:t>
      </w:r>
      <w:r w:rsidRPr="00D3618E">
        <w:rPr>
          <w:rFonts w:asciiTheme="minorEastAsia" w:hAnsiTheme="minorEastAsia"/>
          <w:szCs w:val="21"/>
        </w:rPr>
        <w:t>最后归结到要正确理解历史就必须注重经济史的学习,学会全面把握马克思主义的辩证唯物史观。</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【思考</w:t>
      </w:r>
      <w:r w:rsidRPr="00D3618E">
        <w:rPr>
          <w:rFonts w:asciiTheme="minorEastAsia" w:hAnsiTheme="minorEastAsia"/>
          <w:szCs w:val="21"/>
        </w:rPr>
        <w:t>3</w:t>
      </w:r>
      <w:r w:rsidRPr="00D3618E">
        <w:rPr>
          <w:rFonts w:asciiTheme="minorEastAsia" w:hAnsiTheme="minorEastAsia" w:hint="eastAsia"/>
          <w:szCs w:val="21"/>
        </w:rPr>
        <w:t>】</w:t>
      </w:r>
      <w:r w:rsidRPr="00D3618E">
        <w:rPr>
          <w:rFonts w:asciiTheme="minorEastAsia" w:hAnsiTheme="minorEastAsia"/>
          <w:szCs w:val="21"/>
        </w:rPr>
        <w:t xml:space="preserve">赏析下列各句的语言特色。 </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1.我们把经济条件看作归根到底制约着历史发展的东西。而种族本身就是一种经济因素。不过这里有两点不应当忽视……</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观点提出鲜明有力,不蔓不枝;“归根到底”言辞准确,语气恳切;“不过”巧妙引起转折,引人思考。</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 xml:space="preserve">2.政治、法、哲学、宗教、文学、艺术等等的发展是以经济发展为基础的。但是,它们又都互相作用并对经济基础发生作用。这并不是说,只有经济状况才是原因,才是积极的,其余一切都不过是消极的结果。 </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“但是”“并不是”“只有”“才”等关联词语的使用,使表达的意思跌宕起伏,但又缜密严谨,具有很强的逻辑性,体现了社会科学论著的语言特色,也显示了恩格斯高超的理论思维水平。</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3.在这些现实关系中,经济关系不管受到其他关系——政治的和意识形态的——多大影响,</w:t>
      </w:r>
      <w:r w:rsidRPr="00D3618E">
        <w:rPr>
          <w:rFonts w:asciiTheme="minorEastAsia" w:hAnsiTheme="minorEastAsia"/>
          <w:szCs w:val="21"/>
        </w:rPr>
        <w:lastRenderedPageBreak/>
        <w:t>归根到底还是具有决定意义的,它构成一条贯穿始终的、唯一有助于理解的红线。</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运用比喻,把“经济关系”比作“红线”,贯串于社会历史的进程中,直观恰当,生动形象。</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 xml:space="preserve">4.请您不要过分推敲上面所说的每一句话,而要把握总的联系;可惜我没有时间能像给报刊写文章那样字斟句酌地向您阐述这一切。 </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“请您”“可惜”“向您”等词语的使用,体现了恩格斯对青年朋友的真诚尊重和殷切期望。</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【思考4】</w:t>
      </w:r>
      <w:r w:rsidRPr="00D3618E">
        <w:rPr>
          <w:rFonts w:asciiTheme="minorEastAsia" w:hAnsiTheme="minorEastAsia"/>
          <w:szCs w:val="21"/>
        </w:rPr>
        <w:t>理解文中语句的含意</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1</w:t>
      </w:r>
      <w:r w:rsidR="00D3618E">
        <w:rPr>
          <w:rFonts w:asciiTheme="minorEastAsia" w:hAnsiTheme="minorEastAsia" w:hint="eastAsia"/>
          <w:szCs w:val="21"/>
        </w:rPr>
        <w:t>.</w:t>
      </w:r>
      <w:r w:rsidRPr="00D3618E">
        <w:rPr>
          <w:rFonts w:asciiTheme="minorEastAsia" w:hAnsiTheme="minorEastAsia"/>
          <w:szCs w:val="21"/>
        </w:rPr>
        <w:t>如何理解“恰巧拿破仑这个科西嘉人做了被本身的战争弄得精疲力竭的法兰西共和国所需要的军事独裁者，这是个偶然现象”这句话的含意？</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在当时法国的历史条件下，客观上需要有军事独裁者这样的历史人物出现，这种人物是迟早要出现的。从这个意义上说，拿破仑充当军事独裁者，是有其历史的必然性；他本人已具备了必要的条件，但这个角色可以由拿破仑来扮演，也可以由别人来充当</w:t>
      </w:r>
      <w:r w:rsidRPr="00D3618E">
        <w:rPr>
          <w:rFonts w:asciiTheme="minorEastAsia" w:hAnsiTheme="minorEastAsia" w:hint="eastAsia"/>
          <w:szCs w:val="21"/>
        </w:rPr>
        <w:t>，因此拿破仑的登场</w:t>
      </w:r>
      <w:r w:rsidRPr="00D3618E">
        <w:rPr>
          <w:rFonts w:asciiTheme="minorEastAsia" w:hAnsiTheme="minorEastAsia"/>
          <w:szCs w:val="21"/>
        </w:rPr>
        <w:t>又是个偶然现象。</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2</w:t>
      </w:r>
      <w:r w:rsidR="00D3618E">
        <w:rPr>
          <w:rFonts w:asciiTheme="minorEastAsia" w:hAnsiTheme="minorEastAsia"/>
          <w:szCs w:val="21"/>
        </w:rPr>
        <w:t>.</w:t>
      </w:r>
      <w:r w:rsidRPr="00D3618E">
        <w:rPr>
          <w:rFonts w:asciiTheme="minorEastAsia" w:hAnsiTheme="minorEastAsia"/>
          <w:szCs w:val="21"/>
        </w:rPr>
        <w:t>“请您不要过分推敲上面所说的每一句话，而要把握总的联系”</w:t>
      </w:r>
      <w:r w:rsidRPr="00D3618E">
        <w:rPr>
          <w:rFonts w:asciiTheme="minorEastAsia" w:hAnsiTheme="minorEastAsia" w:hint="eastAsia"/>
          <w:szCs w:val="21"/>
        </w:rPr>
        <w:t>这句</w:t>
      </w:r>
      <w:proofErr w:type="gramStart"/>
      <w:r w:rsidRPr="00D3618E">
        <w:rPr>
          <w:rFonts w:asciiTheme="minorEastAsia" w:hAnsiTheme="minorEastAsia" w:hint="eastAsia"/>
          <w:szCs w:val="21"/>
        </w:rPr>
        <w:t>话如何</w:t>
      </w:r>
      <w:proofErr w:type="gramEnd"/>
      <w:r w:rsidRPr="00D3618E">
        <w:rPr>
          <w:rFonts w:asciiTheme="minorEastAsia" w:hAnsiTheme="minorEastAsia" w:hint="eastAsia"/>
          <w:szCs w:val="21"/>
        </w:rPr>
        <w:t>理解？</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恩格斯在这里是提醒对方不要过度诠释，特别是不要陷入那种脱离整个宏观语境的“咬文嚼字”，因为这种“咬文嚼字”正是对马克思主义“不求甚解”的表现。</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【思考</w:t>
      </w:r>
      <w:r w:rsidRPr="00D3618E">
        <w:rPr>
          <w:rFonts w:asciiTheme="minorEastAsia" w:hAnsiTheme="minorEastAsia"/>
          <w:szCs w:val="21"/>
        </w:rPr>
        <w:t>5</w:t>
      </w:r>
      <w:r w:rsidRPr="00D3618E">
        <w:rPr>
          <w:rFonts w:asciiTheme="minorEastAsia" w:hAnsiTheme="minorEastAsia" w:hint="eastAsia"/>
          <w:szCs w:val="21"/>
        </w:rPr>
        <w:t>】分析论证方法</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1.本文运用了多种论证方法,请举出两种予以简要分析。</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w:t>
      </w:r>
      <w:r w:rsidRPr="00D3618E">
        <w:rPr>
          <w:rFonts w:asciiTheme="minorEastAsia" w:hAnsiTheme="minorEastAsia" w:hint="eastAsia"/>
          <w:szCs w:val="21"/>
        </w:rPr>
        <w:t>①</w:t>
      </w:r>
      <w:r w:rsidRPr="00D3618E">
        <w:rPr>
          <w:rFonts w:asciiTheme="minorEastAsia" w:hAnsiTheme="minorEastAsia"/>
          <w:szCs w:val="21"/>
        </w:rPr>
        <w:t>举例论证。“恰巧拿破仑这个科西嘉人……这一点可以由下面的事实来证明:每当需要有这样一个人的时候,他就会出现,如</w:t>
      </w:r>
      <w:proofErr w:type="gramStart"/>
      <w:r w:rsidRPr="00D3618E">
        <w:rPr>
          <w:rFonts w:asciiTheme="minorEastAsia" w:hAnsiTheme="minorEastAsia"/>
          <w:szCs w:val="21"/>
        </w:rPr>
        <w:t>凯</w:t>
      </w:r>
      <w:proofErr w:type="gramEnd"/>
      <w:r w:rsidRPr="00D3618E">
        <w:rPr>
          <w:rFonts w:asciiTheme="minorEastAsia" w:hAnsiTheme="minorEastAsia"/>
          <w:szCs w:val="21"/>
        </w:rPr>
        <w:t>撒、奥古斯都、克伦威尔等</w:t>
      </w:r>
      <w:proofErr w:type="gramStart"/>
      <w:r w:rsidRPr="00D3618E">
        <w:rPr>
          <w:rFonts w:asciiTheme="minorEastAsia" w:hAnsiTheme="minorEastAsia"/>
          <w:szCs w:val="21"/>
        </w:rPr>
        <w:t>等</w:t>
      </w:r>
      <w:proofErr w:type="gramEnd"/>
      <w:r w:rsidRPr="00D3618E">
        <w:rPr>
          <w:rFonts w:asciiTheme="minorEastAsia" w:hAnsiTheme="minorEastAsia"/>
          <w:szCs w:val="21"/>
        </w:rPr>
        <w:t>。”这里使用了举例论证,证明伟大人物的出现</w:t>
      </w:r>
      <w:r w:rsidRPr="00D3618E">
        <w:rPr>
          <w:rFonts w:asciiTheme="minorEastAsia" w:hAnsiTheme="minorEastAsia" w:hint="eastAsia"/>
          <w:szCs w:val="21"/>
        </w:rPr>
        <w:t>有其偶然性。</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②</w:t>
      </w:r>
      <w:r w:rsidRPr="00D3618E">
        <w:rPr>
          <w:rFonts w:asciiTheme="minorEastAsia" w:hAnsiTheme="minorEastAsia"/>
          <w:szCs w:val="21"/>
        </w:rPr>
        <w:t>比喻论证。“如果您画出曲线的中轴线,您就会发现,所考察的时期越长,所考察的范围越广,这个轴线就越是接近经济发展的轴线,就越是同后者平行而进。”这里使用了比喻论证,把偶然性比作“曲线”,把必然性比作“曲线的中轴线”,强调曲线始终围绕着中轴线上下摆动,偶然性总是表现着必然性。</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③假设论证。如“假如没有拿破仑这个人，他的角色就会由另一个人来扮演”来论证伟人出现的必然性。</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【思考</w:t>
      </w:r>
      <w:r w:rsidRPr="00D3618E">
        <w:rPr>
          <w:rFonts w:asciiTheme="minorEastAsia" w:hAnsiTheme="minorEastAsia"/>
          <w:szCs w:val="21"/>
        </w:rPr>
        <w:t>6</w:t>
      </w:r>
      <w:r w:rsidRPr="00D3618E">
        <w:rPr>
          <w:rFonts w:asciiTheme="minorEastAsia" w:hAnsiTheme="minorEastAsia" w:hint="eastAsia"/>
          <w:szCs w:val="21"/>
        </w:rPr>
        <w:t>】分析论证结构</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明确</w:t>
      </w:r>
      <w:r w:rsidRPr="00D3618E">
        <w:rPr>
          <w:rFonts w:asciiTheme="minorEastAsia" w:hAnsiTheme="minorEastAsia" w:hint="eastAsia"/>
          <w:szCs w:val="21"/>
        </w:rPr>
        <w:t xml:space="preserve"> </w:t>
      </w:r>
      <w:r w:rsidRPr="00D3618E">
        <w:rPr>
          <w:rFonts w:asciiTheme="minorEastAsia" w:hAnsiTheme="minorEastAsia"/>
          <w:szCs w:val="21"/>
        </w:rPr>
        <w:t xml:space="preserve">  </w:t>
      </w:r>
      <w:r w:rsidRPr="00D3618E">
        <w:rPr>
          <w:rFonts w:asciiTheme="minorEastAsia" w:hAnsiTheme="minorEastAsia" w:hint="eastAsia"/>
          <w:szCs w:val="21"/>
        </w:rPr>
        <w:t>本文</w:t>
      </w:r>
      <w:r w:rsidRPr="00D3618E">
        <w:rPr>
          <w:rFonts w:asciiTheme="minorEastAsia" w:hAnsiTheme="minorEastAsia"/>
          <w:szCs w:val="21"/>
        </w:rPr>
        <w:t>采用了“总</w:t>
      </w:r>
      <w:r w:rsidRPr="00D3618E">
        <w:rPr>
          <w:rFonts w:asciiTheme="minorEastAsia" w:hAnsiTheme="minorEastAsia" w:hint="eastAsia"/>
          <w:szCs w:val="21"/>
        </w:rPr>
        <w:t>-</w:t>
      </w:r>
      <w:r w:rsidRPr="00D3618E">
        <w:rPr>
          <w:rFonts w:asciiTheme="minorEastAsia" w:hAnsiTheme="minorEastAsia"/>
          <w:szCs w:val="21"/>
        </w:rPr>
        <w:t>-分”式结构</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①</w:t>
      </w:r>
      <w:r w:rsidRPr="00D3618E">
        <w:rPr>
          <w:rFonts w:asciiTheme="minorEastAsia" w:hAnsiTheme="minorEastAsia"/>
          <w:szCs w:val="21"/>
        </w:rPr>
        <w:t>引论</w:t>
      </w:r>
      <w:r w:rsidRPr="00D3618E">
        <w:rPr>
          <w:rFonts w:asciiTheme="minorEastAsia" w:hAnsiTheme="minorEastAsia" w:hint="eastAsia"/>
          <w:szCs w:val="21"/>
        </w:rPr>
        <w:t>部分，通过下定义和作诠释，引出</w:t>
      </w:r>
      <w:r w:rsidRPr="00D3618E">
        <w:rPr>
          <w:rFonts w:asciiTheme="minorEastAsia" w:hAnsiTheme="minorEastAsia"/>
          <w:szCs w:val="21"/>
        </w:rPr>
        <w:t>经济关系</w:t>
      </w:r>
      <w:r w:rsidRPr="00D3618E">
        <w:rPr>
          <w:rFonts w:asciiTheme="minorEastAsia" w:hAnsiTheme="minorEastAsia" w:hint="eastAsia"/>
          <w:szCs w:val="21"/>
        </w:rPr>
        <w:t>是</w:t>
      </w:r>
      <w:r w:rsidRPr="00D3618E">
        <w:rPr>
          <w:rFonts w:asciiTheme="minorEastAsia" w:hAnsiTheme="minorEastAsia"/>
          <w:szCs w:val="21"/>
        </w:rPr>
        <w:t>社会历史的决定性基础</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②</w:t>
      </w:r>
      <w:r w:rsidRPr="00D3618E">
        <w:rPr>
          <w:rFonts w:asciiTheme="minorEastAsia" w:hAnsiTheme="minorEastAsia"/>
          <w:szCs w:val="21"/>
        </w:rPr>
        <w:t>本论</w:t>
      </w:r>
      <w:r w:rsidRPr="00D3618E">
        <w:rPr>
          <w:rFonts w:asciiTheme="minorEastAsia" w:hAnsiTheme="minorEastAsia" w:hint="eastAsia"/>
          <w:szCs w:val="21"/>
        </w:rPr>
        <w:t>部分，论证了</w:t>
      </w:r>
      <w:r w:rsidRPr="00D3618E">
        <w:rPr>
          <w:rFonts w:asciiTheme="minorEastAsia" w:hAnsiTheme="minorEastAsia"/>
          <w:szCs w:val="21"/>
        </w:rPr>
        <w:t>不应当忽视的两个问题：上层建筑以经济发展为基础：两个偶然性的基础是经济的必然性问题</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③</w:t>
      </w:r>
      <w:r w:rsidRPr="00D3618E">
        <w:rPr>
          <w:rFonts w:asciiTheme="minorEastAsia" w:hAnsiTheme="minorEastAsia"/>
          <w:szCs w:val="21"/>
        </w:rPr>
        <w:t>结论</w:t>
      </w:r>
      <w:r w:rsidRPr="00D3618E">
        <w:rPr>
          <w:rFonts w:asciiTheme="minorEastAsia" w:hAnsiTheme="minorEastAsia" w:hint="eastAsia"/>
          <w:szCs w:val="21"/>
        </w:rPr>
        <w:t>部分，再次点明</w:t>
      </w:r>
      <w:r w:rsidRPr="00D3618E">
        <w:rPr>
          <w:rFonts w:asciiTheme="minorEastAsia" w:hAnsiTheme="minorEastAsia"/>
          <w:szCs w:val="21"/>
        </w:rPr>
        <w:t>经济的决定作用</w:t>
      </w:r>
      <w:r w:rsidRPr="00D3618E">
        <w:rPr>
          <w:rFonts w:asciiTheme="minorEastAsia" w:hAnsiTheme="minorEastAsia" w:hint="eastAsia"/>
          <w:szCs w:val="21"/>
        </w:rPr>
        <w:t>并给出阅读建议。</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【思考7】概括恩格斯的形象特征</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lastRenderedPageBreak/>
        <w:t xml:space="preserve">明确 </w:t>
      </w:r>
      <w:r w:rsidRPr="00D3618E">
        <w:rPr>
          <w:rFonts w:asciiTheme="minorEastAsia" w:hAnsiTheme="minorEastAsia"/>
          <w:szCs w:val="21"/>
        </w:rPr>
        <w:t xml:space="preserve">  </w:t>
      </w:r>
      <w:r w:rsidRPr="00D3618E">
        <w:rPr>
          <w:rFonts w:asciiTheme="minorEastAsia" w:hAnsiTheme="minorEastAsia" w:hint="eastAsia"/>
          <w:szCs w:val="21"/>
        </w:rPr>
        <w:t>①有责任担当的“传教士”的形象。对待学生们的疑问，积极做出回应。</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②科学严谨，逻辑严密。在回信的时候按照1、2和a、b等方面逐一解答。</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③有敏锐的洞察力。能够准确的发现德国社会存在的问题。</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④博学谨慎。在文章的末尾，为学生提供可供阅读的书目，并给出这份信件的阅读建议。</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⑤亲切、平易近人。“请您”“请代我向……先生问好”等。</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【思考</w:t>
      </w:r>
      <w:r w:rsidRPr="00D3618E">
        <w:rPr>
          <w:rFonts w:asciiTheme="minorEastAsia" w:hAnsiTheme="minorEastAsia"/>
          <w:szCs w:val="21"/>
        </w:rPr>
        <w:t>8</w:t>
      </w:r>
      <w:r w:rsidRPr="00D3618E">
        <w:rPr>
          <w:rFonts w:asciiTheme="minorEastAsia" w:hAnsiTheme="minorEastAsia" w:hint="eastAsia"/>
          <w:szCs w:val="21"/>
        </w:rPr>
        <w:t>】分析文章的写作特色</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w:t>
      </w:r>
      <w:r w:rsidRPr="00D3618E">
        <w:rPr>
          <w:rFonts w:asciiTheme="minorEastAsia" w:hAnsiTheme="minorEastAsia" w:hint="eastAsia"/>
          <w:szCs w:val="21"/>
        </w:rPr>
        <w:t>①</w:t>
      </w:r>
      <w:r w:rsidRPr="00D3618E">
        <w:rPr>
          <w:rFonts w:asciiTheme="minorEastAsia" w:hAnsiTheme="minorEastAsia"/>
          <w:szCs w:val="21"/>
        </w:rPr>
        <w:t>用词准确，言简意赅。</w:t>
      </w:r>
      <w:r w:rsidRPr="00D3618E">
        <w:rPr>
          <w:rFonts w:asciiTheme="minorEastAsia" w:hAnsiTheme="minorEastAsia" w:hint="eastAsia"/>
          <w:szCs w:val="21"/>
        </w:rPr>
        <w:t>如：“</w:t>
      </w:r>
      <w:r w:rsidRPr="00D3618E">
        <w:rPr>
          <w:rFonts w:asciiTheme="minorEastAsia" w:hAnsiTheme="minorEastAsia"/>
          <w:szCs w:val="21"/>
        </w:rPr>
        <w:t>这种技术，照我们的观点看来，也决定着产品的交找方式以及分配方式 ”</w:t>
      </w:r>
      <w:r w:rsidRPr="00D3618E">
        <w:rPr>
          <w:rFonts w:asciiTheme="minorEastAsia" w:hAnsiTheme="minorEastAsia" w:hint="eastAsia"/>
          <w:szCs w:val="21"/>
        </w:rPr>
        <w:t>其中的</w:t>
      </w:r>
      <w:r w:rsidRPr="00D3618E">
        <w:rPr>
          <w:rFonts w:asciiTheme="minorEastAsia" w:hAnsiTheme="minorEastAsia"/>
          <w:szCs w:val="21"/>
        </w:rPr>
        <w:t xml:space="preserve">“我们的观点”，意思严密，态度谦虚，内涵丰富。 </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②</w:t>
      </w:r>
      <w:r w:rsidRPr="00D3618E">
        <w:rPr>
          <w:rFonts w:asciiTheme="minorEastAsia" w:hAnsiTheme="minorEastAsia"/>
          <w:szCs w:val="21"/>
        </w:rPr>
        <w:t>内容高度概括，逻辑严密。如文章开头</w:t>
      </w:r>
      <w:r w:rsidRPr="00D3618E">
        <w:rPr>
          <w:rFonts w:asciiTheme="minorEastAsia" w:hAnsiTheme="minorEastAsia" w:hint="eastAsia"/>
          <w:szCs w:val="21"/>
        </w:rPr>
        <w:t>通过下定义的方式，</w:t>
      </w:r>
      <w:r w:rsidRPr="00D3618E">
        <w:rPr>
          <w:rFonts w:asciiTheme="minorEastAsia" w:hAnsiTheme="minorEastAsia"/>
          <w:szCs w:val="21"/>
        </w:rPr>
        <w:t>概括出“经济关系”的内容。逻辑严密则表现在各个部分、各个段落的紧密衔接上，使用了引起下文的</w:t>
      </w:r>
      <w:proofErr w:type="gramStart"/>
      <w:r w:rsidRPr="00D3618E">
        <w:rPr>
          <w:rFonts w:asciiTheme="minorEastAsia" w:hAnsiTheme="minorEastAsia"/>
          <w:szCs w:val="21"/>
        </w:rPr>
        <w:t>承递性语句</w:t>
      </w:r>
      <w:proofErr w:type="gramEnd"/>
      <w:r w:rsidRPr="00D3618E">
        <w:rPr>
          <w:rFonts w:asciiTheme="minorEastAsia" w:hAnsiTheme="minorEastAsia" w:hint="eastAsia"/>
          <w:szCs w:val="21"/>
        </w:rPr>
        <w:t>。</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③</w:t>
      </w:r>
      <w:r w:rsidRPr="00D3618E">
        <w:rPr>
          <w:rFonts w:asciiTheme="minorEastAsia" w:hAnsiTheme="minorEastAsia"/>
          <w:szCs w:val="21"/>
        </w:rPr>
        <w:t>举例论证</w:t>
      </w:r>
      <w:r w:rsidRPr="00D3618E">
        <w:rPr>
          <w:rFonts w:asciiTheme="minorEastAsia" w:hAnsiTheme="minorEastAsia" w:hint="eastAsia"/>
          <w:szCs w:val="21"/>
        </w:rPr>
        <w:t>，说理真实可信</w:t>
      </w:r>
      <w:r w:rsidRPr="00D3618E">
        <w:rPr>
          <w:rFonts w:asciiTheme="minorEastAsia" w:hAnsiTheme="minorEastAsia"/>
          <w:szCs w:val="21"/>
        </w:rPr>
        <w:t>。</w:t>
      </w:r>
      <w:r w:rsidRPr="00D3618E">
        <w:rPr>
          <w:rFonts w:asciiTheme="minorEastAsia" w:hAnsiTheme="minorEastAsia" w:hint="eastAsia"/>
          <w:szCs w:val="21"/>
        </w:rPr>
        <w:t>文章通过多处举例，论证历史发展的必然性和偶然性，用事例来解说理论，既生动形象，又增强了说服力。</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④理论结合实践，观点直击问题，具有针对性。文章不是一味的在摆理论，而是一边说理论，一边说实际的问题，具有现实针对性。如“在德国，达到正确理解的最大障碍，就是著作界对于经济史的不负责任的忽视”等。</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hint="eastAsia"/>
          <w:b/>
          <w:bCs/>
          <w:szCs w:val="21"/>
        </w:rPr>
        <w:t>五、技法点拨</w:t>
      </w:r>
      <w:r w:rsidRPr="00D3618E">
        <w:rPr>
          <w:rFonts w:asciiTheme="minorEastAsia" w:hAnsiTheme="minorEastAsia"/>
          <w:b/>
          <w:bCs/>
          <w:szCs w:val="21"/>
        </w:rPr>
        <w:t>—运用例证法，增强说服力</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b/>
          <w:bCs/>
          <w:szCs w:val="21"/>
        </w:rPr>
        <w:t>【技法指引】</w:t>
      </w:r>
      <w:r w:rsidRPr="00D3618E">
        <w:rPr>
          <w:rFonts w:asciiTheme="minorEastAsia" w:hAnsiTheme="minorEastAsia"/>
          <w:szCs w:val="21"/>
        </w:rPr>
        <w:t>恩格斯在伦敦写给德国青年大学生瓦尔特·博尔吉乌斯的回信中，运用了大量的事例，对于论证自己的观点具有较强的说服力。如第四段在谈到上层建筑对经济基础的作用时，举出了国家通过保护关税、自由贸易、好的或者坏的财政制度来发挥作用</w:t>
      </w:r>
      <w:r w:rsidRPr="00D3618E">
        <w:rPr>
          <w:rFonts w:asciiTheme="minorEastAsia" w:hAnsiTheme="minorEastAsia" w:hint="eastAsia"/>
          <w:szCs w:val="21"/>
        </w:rPr>
        <w:t>，增强了说服力。</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b/>
          <w:bCs/>
          <w:szCs w:val="21"/>
        </w:rPr>
        <w:t>【方法指导】</w:t>
      </w:r>
      <w:r w:rsidRPr="00D3618E">
        <w:rPr>
          <w:rFonts w:asciiTheme="minorEastAsia" w:hAnsiTheme="minorEastAsia" w:hint="eastAsia"/>
          <w:szCs w:val="21"/>
        </w:rPr>
        <w:t>任务：解读</w:t>
      </w:r>
      <w:r w:rsidRPr="00D3618E">
        <w:rPr>
          <w:rFonts w:asciiTheme="minorEastAsia" w:hAnsiTheme="minorEastAsia"/>
          <w:szCs w:val="21"/>
        </w:rPr>
        <w:t>例证法</w:t>
      </w:r>
    </w:p>
    <w:p w:rsidR="002C092D" w:rsidRPr="00D3618E" w:rsidRDefault="002C092D" w:rsidP="00D3618E">
      <w:pPr>
        <w:pStyle w:val="a7"/>
        <w:numPr>
          <w:ilvl w:val="0"/>
          <w:numId w:val="3"/>
        </w:numPr>
        <w:adjustRightInd w:val="0"/>
        <w:snapToGrid w:val="0"/>
        <w:spacing w:line="360" w:lineRule="auto"/>
        <w:ind w:left="0" w:firstLineChars="0"/>
        <w:rPr>
          <w:rFonts w:asciiTheme="minorEastAsia" w:hAnsiTheme="minorEastAsia"/>
          <w:szCs w:val="21"/>
        </w:rPr>
      </w:pPr>
      <w:r w:rsidRPr="00D3618E">
        <w:rPr>
          <w:rFonts w:asciiTheme="minorEastAsia" w:hAnsiTheme="minorEastAsia" w:hint="eastAsia"/>
          <w:szCs w:val="21"/>
        </w:rPr>
        <w:t>内涵：例</w:t>
      </w:r>
      <w:r w:rsidRPr="00D3618E">
        <w:rPr>
          <w:rFonts w:asciiTheme="minorEastAsia" w:hAnsiTheme="minorEastAsia"/>
          <w:szCs w:val="21"/>
        </w:rPr>
        <w:t>证法(举例论证)就是举出事例作论据来证明论点的方法,也就是常说的“摆事</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实</w:t>
      </w:r>
      <w:proofErr w:type="gramStart"/>
      <w:r w:rsidRPr="00D3618E">
        <w:rPr>
          <w:rFonts w:asciiTheme="minorEastAsia" w:hAnsiTheme="minorEastAsia"/>
          <w:szCs w:val="21"/>
        </w:rPr>
        <w:t>”</w:t>
      </w:r>
      <w:proofErr w:type="gramEnd"/>
      <w:r w:rsidRPr="00D3618E">
        <w:rPr>
          <w:rFonts w:asciiTheme="minorEastAsia" w:hAnsiTheme="minorEastAsia"/>
          <w:szCs w:val="21"/>
        </w:rPr>
        <w:t>的方法</w:t>
      </w:r>
      <w:r w:rsidRPr="00D3618E">
        <w:rPr>
          <w:rFonts w:asciiTheme="minorEastAsia" w:hAnsiTheme="minorEastAsia" w:hint="eastAsia"/>
          <w:szCs w:val="21"/>
        </w:rPr>
        <w:t>。</w:t>
      </w:r>
    </w:p>
    <w:p w:rsidR="002C092D" w:rsidRPr="00D3618E" w:rsidRDefault="002C092D" w:rsidP="00D3618E">
      <w:pPr>
        <w:pStyle w:val="a7"/>
        <w:numPr>
          <w:ilvl w:val="0"/>
          <w:numId w:val="3"/>
        </w:numPr>
        <w:adjustRightInd w:val="0"/>
        <w:snapToGrid w:val="0"/>
        <w:spacing w:line="360" w:lineRule="auto"/>
        <w:ind w:left="0" w:firstLineChars="0"/>
        <w:rPr>
          <w:rFonts w:asciiTheme="minorEastAsia" w:hAnsiTheme="minorEastAsia"/>
          <w:szCs w:val="21"/>
        </w:rPr>
      </w:pPr>
      <w:r w:rsidRPr="00D3618E">
        <w:rPr>
          <w:rFonts w:asciiTheme="minorEastAsia" w:hAnsiTheme="minorEastAsia" w:hint="eastAsia"/>
          <w:szCs w:val="21"/>
        </w:rPr>
        <w:t>要求：</w:t>
      </w:r>
      <w:r w:rsidRPr="00D3618E">
        <w:rPr>
          <w:rFonts w:asciiTheme="minorEastAsia" w:hAnsiTheme="minorEastAsia"/>
          <w:szCs w:val="21"/>
        </w:rPr>
        <w:t>首先是所选事例要真实、确凿、典型、新颖。其次,概述事例要简洁,突出事例中</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与要证明的论点关系密切的方面。最后,要注意揭示出论点与论据之间的内在联系,点明事例之所以证明论点的地方。</w:t>
      </w:r>
    </w:p>
    <w:p w:rsidR="002C092D" w:rsidRPr="00D3618E" w:rsidRDefault="002C092D" w:rsidP="00D3618E">
      <w:pPr>
        <w:pStyle w:val="a7"/>
        <w:numPr>
          <w:ilvl w:val="0"/>
          <w:numId w:val="3"/>
        </w:numPr>
        <w:adjustRightInd w:val="0"/>
        <w:snapToGrid w:val="0"/>
        <w:spacing w:line="360" w:lineRule="auto"/>
        <w:ind w:left="0" w:firstLineChars="0"/>
        <w:rPr>
          <w:rFonts w:asciiTheme="minorEastAsia" w:hAnsiTheme="minorEastAsia"/>
          <w:szCs w:val="21"/>
        </w:rPr>
      </w:pPr>
      <w:r w:rsidRPr="00D3618E">
        <w:rPr>
          <w:rFonts w:asciiTheme="minorEastAsia" w:hAnsiTheme="minorEastAsia"/>
          <w:szCs w:val="21"/>
        </w:rPr>
        <w:t>运用例证法“四注意”</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①</w:t>
      </w:r>
      <w:r w:rsidRPr="00D3618E">
        <w:rPr>
          <w:rFonts w:asciiTheme="minorEastAsia" w:hAnsiTheme="minorEastAsia"/>
          <w:szCs w:val="21"/>
        </w:rPr>
        <w:t>不能只把例子摆在论点后，而不去揭示论点论据之间的内在联系。</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②</w:t>
      </w:r>
      <w:r w:rsidRPr="00D3618E">
        <w:rPr>
          <w:rFonts w:asciiTheme="minorEastAsia" w:hAnsiTheme="minorEastAsia"/>
          <w:szCs w:val="21"/>
        </w:rPr>
        <w:t>例证法中所选的事例，一定要真实而有典型性，否则就无法说明问题。</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③</w:t>
      </w:r>
      <w:r w:rsidRPr="00D3618E">
        <w:rPr>
          <w:rFonts w:asciiTheme="minorEastAsia" w:hAnsiTheme="minorEastAsia"/>
          <w:szCs w:val="21"/>
        </w:rPr>
        <w:t>运用例证法，一般是先分论后结论，即开门见山提出论题，然后围绕论题逐层运用材料证明论点，最后归纳出结论。</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④</w:t>
      </w:r>
      <w:r w:rsidRPr="00D3618E">
        <w:rPr>
          <w:rFonts w:asciiTheme="minorEastAsia" w:hAnsiTheme="minorEastAsia"/>
          <w:szCs w:val="21"/>
        </w:rPr>
        <w:t>运用例证法进行论证时，列举的事实可以有两种形式，即概括总体性事实和枚举个别事实。概括总体性事实的说服力在于事实所体现的普遍性，枚举个别事实，要求有一定的典型性，尽可能不要同类重复。</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hint="eastAsia"/>
          <w:b/>
          <w:bCs/>
          <w:szCs w:val="21"/>
        </w:rPr>
        <w:t>【</w:t>
      </w:r>
      <w:r w:rsidRPr="00D3618E">
        <w:rPr>
          <w:rFonts w:asciiTheme="minorEastAsia" w:hAnsiTheme="minorEastAsia"/>
          <w:b/>
          <w:bCs/>
          <w:szCs w:val="21"/>
        </w:rPr>
        <w:t>迁移运用</w:t>
      </w:r>
      <w:r w:rsidRPr="00D3618E">
        <w:rPr>
          <w:rFonts w:asciiTheme="minorEastAsia" w:hAnsiTheme="minorEastAsia" w:hint="eastAsia"/>
          <w:b/>
          <w:bCs/>
          <w:szCs w:val="21"/>
        </w:rPr>
        <w:t>】</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lastRenderedPageBreak/>
        <w:t>1</w:t>
      </w:r>
      <w:r w:rsidRPr="00D3618E">
        <w:rPr>
          <w:rFonts w:asciiTheme="minorEastAsia" w:hAnsiTheme="minorEastAsia"/>
          <w:szCs w:val="21"/>
        </w:rPr>
        <w:t>.请以“理想的阶梯”为话题，写一段议论性文字，运用例证法，不少于300字。</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示例)理想的阶梯，属于刻苦勤奋的人。为实现解放全人类的崇高理想，马克思整整奋斗一生。他积极投身于火热的工人运动，研究过无数种著作，学会了欧洲好几个国家的语言。他数十年如一日地在图书馆钻研，座位下的地面竟然磨掉一层。化学家诺贝尔为减轻工地上挖土工人的繁重劳动，决心发明炸药。整整四年，他废寝忘食，做了几百次试验。最后一次试验时，他聚精会神地</w:t>
      </w:r>
      <w:proofErr w:type="gramStart"/>
      <w:r w:rsidRPr="00D3618E">
        <w:rPr>
          <w:rFonts w:asciiTheme="minorEastAsia" w:hAnsiTheme="minorEastAsia"/>
          <w:szCs w:val="21"/>
        </w:rPr>
        <w:t>盯着燃延的</w:t>
      </w:r>
      <w:proofErr w:type="gramEnd"/>
      <w:r w:rsidRPr="00D3618E">
        <w:rPr>
          <w:rFonts w:asciiTheme="minorEastAsia" w:hAnsiTheme="minorEastAsia"/>
          <w:szCs w:val="21"/>
        </w:rPr>
        <w:t>导火线。一声巨响，在旁围观的人们惊叫：“诺贝尔完了！”可是，他却从浓烟中跳出来，面孔乌黑，兴奋地狂呼：“成功了！”正是为一种崇高的目标所鼓舞，那些杰出的人物才产生了惊人的毅力与忘我的崇高精神。也正是这种毅力和精神，才使他们终于攀登上光辉的理想之巅。</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2.请以“磨难”为话题,运用例证法,写一段300字左右的议论性文字。</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 xml:space="preserve">明确 </w:t>
      </w:r>
      <w:r w:rsidRPr="00D3618E">
        <w:rPr>
          <w:rFonts w:asciiTheme="minorEastAsia" w:hAnsiTheme="minorEastAsia"/>
          <w:szCs w:val="21"/>
        </w:rPr>
        <w:t xml:space="preserve">  </w:t>
      </w:r>
      <w:r w:rsidRPr="00D3618E">
        <w:rPr>
          <w:rFonts w:asciiTheme="minorEastAsia" w:hAnsiTheme="minorEastAsia" w:hint="eastAsia"/>
          <w:szCs w:val="21"/>
        </w:rPr>
        <w:t>（</w:t>
      </w:r>
      <w:r w:rsidRPr="00D3618E">
        <w:rPr>
          <w:rFonts w:asciiTheme="minorEastAsia" w:hAnsiTheme="minorEastAsia"/>
          <w:szCs w:val="21"/>
        </w:rPr>
        <w:t>示例）有时候,磨难恰恰是一种历练,能让人生绽放光彩。贝多芬双耳失聪,却能在困境中创造出不朽的乐曲,撼人心魄,那是因为他不屈服命运的打击,顽强抗拒厄运,才谱写出人类的心灵之歌;司马迁遭受腐刑,却能在耻辱中挺直腰杆,写成《史记》,汗青溢彩,那是因为他有坚定如山的信念、刚毅如铁的意志,于羞辱讥讽中坚持自己的志向,才成为一代“史圣”;</w:t>
      </w:r>
      <w:proofErr w:type="gramStart"/>
      <w:r w:rsidRPr="00D3618E">
        <w:rPr>
          <w:rFonts w:asciiTheme="minorEastAsia" w:hAnsiTheme="minorEastAsia"/>
          <w:szCs w:val="21"/>
        </w:rPr>
        <w:t>一代体操</w:t>
      </w:r>
      <w:proofErr w:type="gramEnd"/>
      <w:r w:rsidRPr="00D3618E">
        <w:rPr>
          <w:rFonts w:asciiTheme="minorEastAsia" w:hAnsiTheme="minorEastAsia"/>
          <w:szCs w:val="21"/>
        </w:rPr>
        <w:t>王子李宁黯然退出体坛,却能另辟天地,成功开创新的事业,让“李宁牌”系列运动用品风靡全国,走向世界,那是因为他懂得承受磨难,不为失败所吓倒,才能在失败中开拓出一条人生新路。磨难,是祸,又是福。它对于意志坚强者来说,只不过是人生路上的一场风雨,只要勇敢地走过去,前方就是另一片蓝天。</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b/>
          <w:bCs/>
          <w:szCs w:val="21"/>
        </w:rPr>
        <w:t>六、明晰主旨</w:t>
      </w:r>
    </w:p>
    <w:p w:rsidR="002C092D" w:rsidRPr="00D3618E" w:rsidRDefault="002C092D" w:rsidP="00D3618E">
      <w:pPr>
        <w:adjustRightInd w:val="0"/>
        <w:snapToGrid w:val="0"/>
        <w:spacing w:line="360" w:lineRule="auto"/>
        <w:ind w:firstLineChars="200" w:firstLine="420"/>
        <w:rPr>
          <w:rFonts w:asciiTheme="minorEastAsia" w:hAnsiTheme="minorEastAsia"/>
          <w:szCs w:val="21"/>
        </w:rPr>
      </w:pPr>
      <w:r w:rsidRPr="00D3618E">
        <w:rPr>
          <w:rFonts w:asciiTheme="minorEastAsia" w:hAnsiTheme="minorEastAsia" w:hint="eastAsia"/>
          <w:szCs w:val="21"/>
        </w:rPr>
        <w:t>本文是恩格斯给瓦尔特·博尔吉乌斯的回信。恩格斯针对当时资产阶级理论家对马克思经济基础决定上层建筑</w:t>
      </w:r>
      <w:proofErr w:type="gramStart"/>
      <w:r w:rsidRPr="00D3618E">
        <w:rPr>
          <w:rFonts w:asciiTheme="minorEastAsia" w:hAnsiTheme="minorEastAsia" w:hint="eastAsia"/>
          <w:szCs w:val="21"/>
        </w:rPr>
        <w:t>”</w:t>
      </w:r>
      <w:proofErr w:type="gramEnd"/>
      <w:r w:rsidRPr="00D3618E">
        <w:rPr>
          <w:rFonts w:asciiTheme="minorEastAsia" w:hAnsiTheme="minorEastAsia" w:hint="eastAsia"/>
          <w:szCs w:val="21"/>
        </w:rPr>
        <w:t>思想的歪曲，以丰富的历史知识和辩证的理论分析，论述了经济因素与上层建筑的关系，阐述了历史发展的必然性和偶然性的辩证关系，为当时迷茫的德国人澄清了一些重大理论问题。</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hint="eastAsia"/>
          <w:b/>
          <w:bCs/>
          <w:szCs w:val="21"/>
        </w:rPr>
        <w:t>七、素材积累</w:t>
      </w:r>
      <w:r w:rsidRPr="00D3618E">
        <w:rPr>
          <w:rFonts w:asciiTheme="minorEastAsia" w:hAnsiTheme="minorEastAsia"/>
          <w:b/>
          <w:bCs/>
          <w:szCs w:val="21"/>
        </w:rPr>
        <w:t>—</w:t>
      </w:r>
      <w:r w:rsidRPr="00D3618E">
        <w:rPr>
          <w:rFonts w:asciiTheme="minorEastAsia" w:hAnsiTheme="minorEastAsia" w:hint="eastAsia"/>
          <w:b/>
          <w:bCs/>
          <w:szCs w:val="21"/>
        </w:rPr>
        <w:t>恩格斯名言</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1</w:t>
      </w:r>
      <w:r w:rsidR="00D3618E">
        <w:rPr>
          <w:rFonts w:asciiTheme="minorEastAsia" w:hAnsiTheme="minorEastAsia" w:hint="eastAsia"/>
          <w:szCs w:val="21"/>
        </w:rPr>
        <w:t>.</w:t>
      </w:r>
      <w:r w:rsidRPr="00D3618E">
        <w:rPr>
          <w:rFonts w:asciiTheme="minorEastAsia" w:hAnsiTheme="minorEastAsia"/>
          <w:szCs w:val="21"/>
        </w:rPr>
        <w:t>有所作为是生活的最高境界</w:t>
      </w:r>
      <w:r w:rsidRPr="00D3618E">
        <w:rPr>
          <w:rFonts w:asciiTheme="minorEastAsia" w:hAnsiTheme="minorEastAsia" w:hint="eastAsia"/>
          <w:szCs w:val="21"/>
        </w:rPr>
        <w:t>。</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2</w:t>
      </w:r>
      <w:r w:rsidR="00D3618E">
        <w:rPr>
          <w:rFonts w:asciiTheme="minorEastAsia" w:hAnsiTheme="minorEastAsia" w:hint="eastAsia"/>
          <w:szCs w:val="21"/>
        </w:rPr>
        <w:t>.</w:t>
      </w:r>
      <w:r w:rsidRPr="00D3618E">
        <w:rPr>
          <w:rFonts w:asciiTheme="minorEastAsia" w:hAnsiTheme="minorEastAsia"/>
          <w:szCs w:val="21"/>
        </w:rPr>
        <w:t>痛苦中最高尚的最强烈的和</w:t>
      </w:r>
      <w:proofErr w:type="gramStart"/>
      <w:r w:rsidRPr="00D3618E">
        <w:rPr>
          <w:rFonts w:asciiTheme="minorEastAsia" w:hAnsiTheme="minorEastAsia"/>
          <w:szCs w:val="21"/>
        </w:rPr>
        <w:t>最</w:t>
      </w:r>
      <w:proofErr w:type="gramEnd"/>
      <w:r w:rsidRPr="00D3618E">
        <w:rPr>
          <w:rFonts w:asciiTheme="minorEastAsia" w:hAnsiTheme="minorEastAsia"/>
          <w:szCs w:val="21"/>
        </w:rPr>
        <w:t>个人的——乃是爱情的痛苦</w:t>
      </w:r>
      <w:r w:rsidRPr="00D3618E">
        <w:rPr>
          <w:rFonts w:asciiTheme="minorEastAsia" w:hAnsiTheme="minorEastAsia" w:hint="eastAsia"/>
          <w:szCs w:val="21"/>
        </w:rPr>
        <w:t>。</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3</w:t>
      </w:r>
      <w:r w:rsidR="00D3618E">
        <w:rPr>
          <w:rFonts w:asciiTheme="minorEastAsia" w:hAnsiTheme="minorEastAsia" w:hint="eastAsia"/>
          <w:szCs w:val="21"/>
        </w:rPr>
        <w:t>.</w:t>
      </w:r>
      <w:r w:rsidRPr="00D3618E">
        <w:rPr>
          <w:rFonts w:asciiTheme="minorEastAsia" w:hAnsiTheme="minorEastAsia"/>
          <w:szCs w:val="21"/>
        </w:rPr>
        <w:t>谁肯认真地工作,谁就能做出许多成绩,就能超群出众</w:t>
      </w:r>
      <w:r w:rsidRPr="00D3618E">
        <w:rPr>
          <w:rFonts w:asciiTheme="minorEastAsia" w:hAnsiTheme="minorEastAsia" w:hint="eastAsia"/>
          <w:szCs w:val="21"/>
        </w:rPr>
        <w:t>。</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4</w:t>
      </w:r>
      <w:r w:rsidR="00D3618E">
        <w:rPr>
          <w:rFonts w:asciiTheme="minorEastAsia" w:hAnsiTheme="minorEastAsia" w:hint="eastAsia"/>
          <w:szCs w:val="21"/>
        </w:rPr>
        <w:t>.</w:t>
      </w:r>
      <w:r w:rsidRPr="00D3618E">
        <w:rPr>
          <w:rFonts w:asciiTheme="minorEastAsia" w:hAnsiTheme="minorEastAsia"/>
          <w:szCs w:val="21"/>
        </w:rPr>
        <w:t>只有在不仅消灭了阶级对立,而且在实际生活中也忘却了这种对立的社会发展阶段上,超越阶级对立和超越这种对立的回忆的真正人的道德才成为可能</w:t>
      </w:r>
      <w:r w:rsidRPr="00D3618E">
        <w:rPr>
          <w:rFonts w:asciiTheme="minorEastAsia" w:hAnsiTheme="minorEastAsia" w:hint="eastAsia"/>
          <w:szCs w:val="21"/>
        </w:rPr>
        <w:t>。</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5</w:t>
      </w:r>
      <w:r w:rsidR="00D3618E">
        <w:rPr>
          <w:rFonts w:asciiTheme="minorEastAsia" w:hAnsiTheme="minorEastAsia" w:hint="eastAsia"/>
          <w:szCs w:val="21"/>
        </w:rPr>
        <w:t>.</w:t>
      </w:r>
      <w:r w:rsidRPr="00D3618E">
        <w:rPr>
          <w:rFonts w:asciiTheme="minorEastAsia" w:hAnsiTheme="minorEastAsia"/>
          <w:szCs w:val="21"/>
        </w:rPr>
        <w:t>幽默是表明工人对自己事业具有信心并且表明自己占着优势的标志</w:t>
      </w:r>
      <w:r w:rsidRPr="00D3618E">
        <w:rPr>
          <w:rFonts w:asciiTheme="minorEastAsia" w:hAnsiTheme="minorEastAsia" w:hint="eastAsia"/>
          <w:szCs w:val="21"/>
        </w:rPr>
        <w:t>。</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6</w:t>
      </w:r>
      <w:r w:rsidR="00D3618E">
        <w:rPr>
          <w:rFonts w:asciiTheme="minorEastAsia" w:hAnsiTheme="minorEastAsia" w:hint="eastAsia"/>
          <w:szCs w:val="21"/>
        </w:rPr>
        <w:t>.</w:t>
      </w:r>
      <w:r w:rsidRPr="00D3618E">
        <w:rPr>
          <w:rFonts w:asciiTheme="minorEastAsia" w:hAnsiTheme="minorEastAsia"/>
          <w:szCs w:val="21"/>
        </w:rPr>
        <w:t>父亲子女兄弟姊妹等称谓,并不是简单的荣誉称号,而是一种负有完全确定的异常郑重的相互义务的称呼,这些义务的总和便构成这些民族的社会制度的实质部分</w:t>
      </w:r>
      <w:r w:rsidRPr="00D3618E">
        <w:rPr>
          <w:rFonts w:asciiTheme="minorEastAsia" w:hAnsiTheme="minorEastAsia" w:hint="eastAsia"/>
          <w:szCs w:val="21"/>
        </w:rPr>
        <w:t>。</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7</w:t>
      </w:r>
      <w:r w:rsidR="00D3618E">
        <w:rPr>
          <w:rFonts w:asciiTheme="minorEastAsia" w:hAnsiTheme="minorEastAsia" w:hint="eastAsia"/>
          <w:szCs w:val="21"/>
        </w:rPr>
        <w:t>.</w:t>
      </w:r>
      <w:r w:rsidRPr="00D3618E">
        <w:rPr>
          <w:rFonts w:asciiTheme="minorEastAsia" w:hAnsiTheme="minorEastAsia"/>
          <w:szCs w:val="21"/>
        </w:rPr>
        <w:t>为了达到伟大的目标和团结,为此所必需的千百万大军应当时刻牢记主要的东西,不因那些无谓的吹毛求疵而迷失方向</w:t>
      </w:r>
      <w:r w:rsidRPr="00D3618E">
        <w:rPr>
          <w:rFonts w:asciiTheme="minorEastAsia" w:hAnsiTheme="minorEastAsia" w:hint="eastAsia"/>
          <w:szCs w:val="21"/>
        </w:rPr>
        <w:t>。</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8</w:t>
      </w:r>
      <w:r w:rsidR="00D3618E">
        <w:rPr>
          <w:rFonts w:asciiTheme="minorEastAsia" w:hAnsiTheme="minorEastAsia" w:hint="eastAsia"/>
          <w:szCs w:val="21"/>
        </w:rPr>
        <w:t>.</w:t>
      </w:r>
      <w:r w:rsidRPr="00D3618E">
        <w:rPr>
          <w:rFonts w:asciiTheme="minorEastAsia" w:hAnsiTheme="minorEastAsia"/>
          <w:szCs w:val="21"/>
        </w:rPr>
        <w:t>只有以爱情为基础的婚姻才是合乎道德的</w:t>
      </w:r>
      <w:r w:rsidRPr="00D3618E">
        <w:rPr>
          <w:rFonts w:asciiTheme="minorEastAsia" w:hAnsiTheme="minorEastAsia" w:hint="eastAsia"/>
          <w:szCs w:val="21"/>
        </w:rPr>
        <w:t>。</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lastRenderedPageBreak/>
        <w:t>9</w:t>
      </w:r>
      <w:r w:rsidR="00D3618E">
        <w:rPr>
          <w:rFonts w:asciiTheme="minorEastAsia" w:hAnsiTheme="minorEastAsia" w:hint="eastAsia"/>
          <w:szCs w:val="21"/>
        </w:rPr>
        <w:t>.</w:t>
      </w:r>
      <w:r w:rsidRPr="00D3618E">
        <w:rPr>
          <w:rFonts w:asciiTheme="minorEastAsia" w:hAnsiTheme="minorEastAsia"/>
          <w:szCs w:val="21"/>
        </w:rPr>
        <w:t>利用时间是一个极其高级的规律</w:t>
      </w:r>
      <w:r w:rsidRPr="00D3618E">
        <w:rPr>
          <w:rFonts w:asciiTheme="minorEastAsia" w:hAnsiTheme="minorEastAsia" w:hint="eastAsia"/>
          <w:szCs w:val="21"/>
        </w:rPr>
        <w:t>。</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10</w:t>
      </w:r>
      <w:r w:rsidR="00D3618E">
        <w:rPr>
          <w:rFonts w:asciiTheme="minorEastAsia" w:hAnsiTheme="minorEastAsia" w:hint="eastAsia"/>
          <w:szCs w:val="21"/>
        </w:rPr>
        <w:t>.</w:t>
      </w:r>
      <w:r w:rsidRPr="00D3618E">
        <w:rPr>
          <w:rFonts w:asciiTheme="minorEastAsia" w:hAnsiTheme="minorEastAsia"/>
          <w:szCs w:val="21"/>
        </w:rPr>
        <w:t>社会一旦有技术上的需要,则这种需要就会比十所大学更能把科学推向前进</w:t>
      </w:r>
      <w:r w:rsidRPr="00D3618E">
        <w:rPr>
          <w:rFonts w:asciiTheme="minorEastAsia" w:hAnsiTheme="minorEastAsia" w:hint="eastAsia"/>
          <w:szCs w:val="21"/>
        </w:rPr>
        <w:t>。</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11</w:t>
      </w:r>
      <w:r w:rsidR="00D3618E">
        <w:rPr>
          <w:rFonts w:asciiTheme="minorEastAsia" w:hAnsiTheme="minorEastAsia" w:hint="eastAsia"/>
          <w:szCs w:val="21"/>
        </w:rPr>
        <w:t>.</w:t>
      </w:r>
      <w:r w:rsidRPr="00D3618E">
        <w:rPr>
          <w:rFonts w:asciiTheme="minorEastAsia" w:hAnsiTheme="minorEastAsia"/>
          <w:szCs w:val="21"/>
        </w:rPr>
        <w:t>生活越紧张,越能显示人的生命力</w:t>
      </w:r>
      <w:r w:rsidRPr="00D3618E">
        <w:rPr>
          <w:rFonts w:asciiTheme="minorEastAsia" w:hAnsiTheme="minorEastAsia" w:hint="eastAsia"/>
          <w:szCs w:val="21"/>
        </w:rPr>
        <w:t>。</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szCs w:val="21"/>
        </w:rPr>
        <w:t>12</w:t>
      </w:r>
      <w:r w:rsidR="00D3618E">
        <w:rPr>
          <w:rFonts w:asciiTheme="minorEastAsia" w:hAnsiTheme="minorEastAsia" w:hint="eastAsia"/>
          <w:szCs w:val="21"/>
        </w:rPr>
        <w:t>.</w:t>
      </w:r>
      <w:r w:rsidRPr="00D3618E">
        <w:rPr>
          <w:rFonts w:asciiTheme="minorEastAsia" w:hAnsiTheme="minorEastAsia"/>
          <w:szCs w:val="21"/>
        </w:rPr>
        <w:t>复杂的劳动包含着需要耗费或多或少的辛劳、时间和金钱去获得的技巧和知识的运用</w:t>
      </w:r>
      <w:r w:rsidRPr="00D3618E">
        <w:rPr>
          <w:rFonts w:asciiTheme="minorEastAsia" w:hAnsiTheme="minorEastAsia" w:hint="eastAsia"/>
          <w:szCs w:val="21"/>
        </w:rPr>
        <w:t>。</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hint="eastAsia"/>
          <w:b/>
          <w:bCs/>
          <w:szCs w:val="21"/>
        </w:rPr>
        <w:t>八、拓展阅读</w:t>
      </w:r>
    </w:p>
    <w:p w:rsidR="002C092D" w:rsidRPr="00D3618E" w:rsidRDefault="002C092D" w:rsidP="00D3618E">
      <w:pPr>
        <w:adjustRightInd w:val="0"/>
        <w:snapToGrid w:val="0"/>
        <w:spacing w:line="360" w:lineRule="auto"/>
        <w:jc w:val="center"/>
        <w:textAlignment w:val="center"/>
        <w:rPr>
          <w:rFonts w:asciiTheme="minorEastAsia" w:hAnsiTheme="minorEastAsia" w:cs="楷体"/>
          <w:szCs w:val="21"/>
        </w:rPr>
      </w:pPr>
      <w:r w:rsidRPr="00D3618E">
        <w:rPr>
          <w:rFonts w:asciiTheme="minorEastAsia" w:hAnsiTheme="minorEastAsia" w:cs="楷体"/>
          <w:szCs w:val="21"/>
        </w:rPr>
        <w:t>在马克思墓前的讲话</w:t>
      </w:r>
    </w:p>
    <w:p w:rsidR="002C092D" w:rsidRPr="00D3618E" w:rsidRDefault="002C092D" w:rsidP="00D3618E">
      <w:pPr>
        <w:adjustRightInd w:val="0"/>
        <w:snapToGrid w:val="0"/>
        <w:spacing w:line="360" w:lineRule="auto"/>
        <w:ind w:firstLine="420"/>
        <w:jc w:val="left"/>
        <w:textAlignment w:val="center"/>
        <w:rPr>
          <w:rFonts w:asciiTheme="minorEastAsia" w:hAnsiTheme="minorEastAsia" w:cs="楷体"/>
          <w:szCs w:val="21"/>
        </w:rPr>
      </w:pPr>
      <w:r w:rsidRPr="00D3618E">
        <w:rPr>
          <w:rFonts w:asciiTheme="minorEastAsia" w:hAnsiTheme="minorEastAsia" w:cs="楷体"/>
          <w:szCs w:val="21"/>
        </w:rPr>
        <w:t>①3月14日下午两点三刻，当代最伟大的思想家停止思想了。让他一个人留在房里还不到两分钟，当我们进去的时候，便发现他在安乐椅上安静地睡着了--但已经永远地睡着了。</w:t>
      </w:r>
    </w:p>
    <w:p w:rsidR="002C092D" w:rsidRPr="00D3618E" w:rsidRDefault="002C092D" w:rsidP="00D3618E">
      <w:pPr>
        <w:adjustRightInd w:val="0"/>
        <w:snapToGrid w:val="0"/>
        <w:spacing w:line="360" w:lineRule="auto"/>
        <w:ind w:firstLine="420"/>
        <w:jc w:val="left"/>
        <w:textAlignment w:val="center"/>
        <w:rPr>
          <w:rFonts w:asciiTheme="minorEastAsia" w:hAnsiTheme="minorEastAsia" w:cs="楷体"/>
          <w:szCs w:val="21"/>
        </w:rPr>
      </w:pPr>
      <w:r w:rsidRPr="00D3618E">
        <w:rPr>
          <w:rFonts w:asciiTheme="minorEastAsia" w:hAnsiTheme="minorEastAsia" w:cs="楷体"/>
          <w:szCs w:val="21"/>
        </w:rPr>
        <w:t>②这个人的逝世，对于欧美战斗的无产阶级，对于历史科学，都是不可估量的损失。这位巨人逝世以后所形成的空白，不久就会使人感觉到。</w:t>
      </w:r>
    </w:p>
    <w:p w:rsidR="002C092D" w:rsidRPr="00D3618E" w:rsidRDefault="002C092D" w:rsidP="00D3618E">
      <w:pPr>
        <w:adjustRightInd w:val="0"/>
        <w:snapToGrid w:val="0"/>
        <w:spacing w:line="360" w:lineRule="auto"/>
        <w:ind w:firstLine="420"/>
        <w:jc w:val="left"/>
        <w:textAlignment w:val="center"/>
        <w:rPr>
          <w:rFonts w:asciiTheme="minorEastAsia" w:hAnsiTheme="minorEastAsia" w:cs="楷体"/>
          <w:szCs w:val="21"/>
        </w:rPr>
      </w:pPr>
      <w:r w:rsidRPr="00D3618E">
        <w:rPr>
          <w:rFonts w:asciiTheme="minorEastAsia" w:hAnsiTheme="minorEastAsia" w:cs="楷体"/>
          <w:szCs w:val="21"/>
        </w:rPr>
        <w:t>③正像达尔文发现有机界的发展规律一样，马克思发现了人类历史的发展规律，即历来为繁芜丛杂的意识形态所掩盖着的一个简单事实:人们首先必须吃、喝、住、穿，然后才能从事政治、科学、艺术、宗教等等；所以，直接的物质的生活资料的生产，从而一个民族或一个时代的一定的经济发展阶段，便构成基础，人们的国家设施、法的观点、艺术以至宗教观念，就是从这个基础上发展起来的，因而，也必须由这个基础来解释，而不是像过去那样做得相反。</w:t>
      </w:r>
    </w:p>
    <w:p w:rsidR="002C092D" w:rsidRPr="00D3618E" w:rsidRDefault="002C092D" w:rsidP="00D3618E">
      <w:pPr>
        <w:adjustRightInd w:val="0"/>
        <w:snapToGrid w:val="0"/>
        <w:spacing w:line="360" w:lineRule="auto"/>
        <w:ind w:firstLine="420"/>
        <w:jc w:val="left"/>
        <w:textAlignment w:val="center"/>
        <w:rPr>
          <w:rFonts w:asciiTheme="minorEastAsia" w:hAnsiTheme="minorEastAsia" w:cs="楷体"/>
          <w:szCs w:val="21"/>
        </w:rPr>
      </w:pPr>
      <w:r w:rsidRPr="00D3618E">
        <w:rPr>
          <w:rFonts w:asciiTheme="minorEastAsia" w:hAnsiTheme="minorEastAsia" w:cs="楷体"/>
          <w:szCs w:val="21"/>
        </w:rPr>
        <w:t>④不仅如此。马克思还发现了现代资本主义生产方式和它所产生的资产阶级社会的特殊的运动规律。由于剩余价值的发现，这里就豁然开朗了，而先前无论资产阶级经济学家或者社会主义批评家所做的一切研究都只是在黑暗中摸索。</w:t>
      </w:r>
    </w:p>
    <w:p w:rsidR="002C092D" w:rsidRPr="00D3618E" w:rsidRDefault="002C092D" w:rsidP="00D3618E">
      <w:pPr>
        <w:adjustRightInd w:val="0"/>
        <w:snapToGrid w:val="0"/>
        <w:spacing w:line="360" w:lineRule="auto"/>
        <w:ind w:firstLine="420"/>
        <w:jc w:val="left"/>
        <w:textAlignment w:val="center"/>
        <w:rPr>
          <w:rFonts w:asciiTheme="minorEastAsia" w:hAnsiTheme="minorEastAsia" w:cs="楷体"/>
          <w:szCs w:val="21"/>
        </w:rPr>
      </w:pPr>
      <w:r w:rsidRPr="00D3618E">
        <w:rPr>
          <w:rFonts w:asciiTheme="minorEastAsia" w:hAnsiTheme="minorEastAsia" w:cs="楷体"/>
          <w:szCs w:val="21"/>
        </w:rPr>
        <w:t>⑤一生中能有这样两个发现，该是很够了。即使只能</w:t>
      </w:r>
      <w:proofErr w:type="gramStart"/>
      <w:r w:rsidRPr="00D3618E">
        <w:rPr>
          <w:rFonts w:asciiTheme="minorEastAsia" w:hAnsiTheme="minorEastAsia" w:cs="楷体"/>
          <w:szCs w:val="21"/>
        </w:rPr>
        <w:t>作出</w:t>
      </w:r>
      <w:proofErr w:type="gramEnd"/>
      <w:r w:rsidRPr="00D3618E">
        <w:rPr>
          <w:rFonts w:asciiTheme="minorEastAsia" w:hAnsiTheme="minorEastAsia" w:cs="楷体"/>
          <w:szCs w:val="21"/>
        </w:rPr>
        <w:t>一个这样的发现，也已经是幸福的了。但是马克思在他所研究的每一个领域，甚至在数学领域，都有独到的发现，这样的领域是很多的，而且其中任何一个领域他都不是浅尝辄止。</w:t>
      </w:r>
    </w:p>
    <w:p w:rsidR="002C092D" w:rsidRPr="00D3618E" w:rsidRDefault="002C092D" w:rsidP="00D3618E">
      <w:pPr>
        <w:adjustRightInd w:val="0"/>
        <w:snapToGrid w:val="0"/>
        <w:spacing w:line="360" w:lineRule="auto"/>
        <w:ind w:firstLine="420"/>
        <w:jc w:val="left"/>
        <w:textAlignment w:val="center"/>
        <w:rPr>
          <w:rFonts w:asciiTheme="minorEastAsia" w:hAnsiTheme="minorEastAsia" w:cs="楷体"/>
          <w:szCs w:val="21"/>
        </w:rPr>
      </w:pPr>
      <w:r w:rsidRPr="00D3618E">
        <w:rPr>
          <w:rFonts w:asciiTheme="minorEastAsia" w:hAnsiTheme="minorEastAsia" w:cs="楷体"/>
          <w:szCs w:val="21"/>
        </w:rPr>
        <w:t>⑥他作为科学家就是这样。但是这在他身上远不是主要的。在马克思看来，科学是一种在历史上起推动作用的、革命的力量。任何一门理论科学中的每一个新发现--它的实际应用也许还根本无法预见--都使马克思感到衷心喜悦，而当他看到那种对工业、对一般历史发展立即2019年汕头市学年质量监测高二语文试题第2页(共10页)产生革命性影响的发现的时候，他的喜悦就非同寻常了。例如，他曾经密切注视电学方面各种发现的进展情况，不久以前，他还密切注视马赛尔·德普勒的发现。</w:t>
      </w:r>
    </w:p>
    <w:p w:rsidR="002C092D" w:rsidRPr="00D3618E" w:rsidRDefault="002C092D" w:rsidP="00D3618E">
      <w:pPr>
        <w:adjustRightInd w:val="0"/>
        <w:snapToGrid w:val="0"/>
        <w:spacing w:line="360" w:lineRule="auto"/>
        <w:ind w:firstLine="420"/>
        <w:jc w:val="left"/>
        <w:textAlignment w:val="center"/>
        <w:rPr>
          <w:rFonts w:asciiTheme="minorEastAsia" w:hAnsiTheme="minorEastAsia" w:cs="楷体"/>
          <w:szCs w:val="21"/>
        </w:rPr>
      </w:pPr>
      <w:r w:rsidRPr="00D3618E">
        <w:rPr>
          <w:rFonts w:asciiTheme="minorEastAsia" w:hAnsiTheme="minorEastAsia" w:cs="楷体"/>
          <w:szCs w:val="21"/>
        </w:rPr>
        <w:t>⑦因为马克思首先是一个革命家。他毕生的真正使命，就是以这种或那种方式参加推翻资本主义社会及其所建立的国家设施的事业，参加现代无产阶级的解放事业，正是他第一次使现代无产阶级意识到自身的地位和需要，意识到自身解放的条件。斗争是他的生命要素。很少有人像他那样满腔热情、</w:t>
      </w:r>
      <w:proofErr w:type="gramStart"/>
      <w:r w:rsidRPr="00D3618E">
        <w:rPr>
          <w:rFonts w:asciiTheme="minorEastAsia" w:hAnsiTheme="minorEastAsia" w:cs="楷体"/>
          <w:szCs w:val="21"/>
        </w:rPr>
        <w:t>坚韧不拔</w:t>
      </w:r>
      <w:proofErr w:type="gramEnd"/>
      <w:r w:rsidRPr="00D3618E">
        <w:rPr>
          <w:rFonts w:asciiTheme="minorEastAsia" w:hAnsiTheme="minorEastAsia" w:cs="楷体"/>
          <w:szCs w:val="21"/>
        </w:rPr>
        <w:t>和卓有成效地进行斗争。最早的《莱茵报》(1842年)，巴黎的《前进报》(1844年)，《德意志-布鲁塞尔报》(1847年)，《新莱茵报》(1848~1849年)，《纽约每日论坛报》(1852~1861年)，以及许多富有战斗性的小册子，在巴黎、布鲁塞尔和伦敦各组织中的工作，最后，作为全部活动的顶峰，创立伟大的国际工人协会，</w:t>
      </w:r>
      <w:proofErr w:type="gramStart"/>
      <w:r w:rsidRPr="00D3618E">
        <w:rPr>
          <w:rFonts w:asciiTheme="minorEastAsia" w:hAnsiTheme="minorEastAsia" w:cs="楷体"/>
          <w:szCs w:val="21"/>
        </w:rPr>
        <w:t>做为</w:t>
      </w:r>
      <w:proofErr w:type="gramEnd"/>
      <w:r w:rsidRPr="00D3618E">
        <w:rPr>
          <w:rFonts w:asciiTheme="minorEastAsia" w:hAnsiTheme="minorEastAsia" w:cs="楷体"/>
          <w:szCs w:val="21"/>
        </w:rPr>
        <w:t>这</w:t>
      </w:r>
      <w:r w:rsidRPr="00D3618E">
        <w:rPr>
          <w:rFonts w:asciiTheme="minorEastAsia" w:hAnsiTheme="minorEastAsia" w:cs="楷体"/>
          <w:szCs w:val="21"/>
        </w:rPr>
        <w:lastRenderedPageBreak/>
        <w:t>一切工作的完成--老实说，协会的这位创始人即使没有别的什么建树，单凭这一成果也可以自豪。</w:t>
      </w:r>
    </w:p>
    <w:p w:rsidR="002C092D" w:rsidRPr="00D3618E" w:rsidRDefault="002C092D" w:rsidP="00D3618E">
      <w:pPr>
        <w:adjustRightInd w:val="0"/>
        <w:snapToGrid w:val="0"/>
        <w:spacing w:line="360" w:lineRule="auto"/>
        <w:ind w:firstLine="420"/>
        <w:jc w:val="left"/>
        <w:textAlignment w:val="center"/>
        <w:rPr>
          <w:rFonts w:asciiTheme="minorEastAsia" w:hAnsiTheme="minorEastAsia" w:cs="楷体"/>
          <w:szCs w:val="21"/>
        </w:rPr>
      </w:pPr>
      <w:r w:rsidRPr="00D3618E">
        <w:rPr>
          <w:rFonts w:asciiTheme="minorEastAsia" w:hAnsiTheme="minorEastAsia" w:cs="楷体"/>
          <w:szCs w:val="21"/>
        </w:rPr>
        <w:t>⑧正因为这样，所以马克思是当代最遭忌恨和最受诬蔑的人。各国政府--无论专制政府或共和政府，都驱逐他；资产者--无论保守派或极端民主派，都竞相诽谤他，诅咒他。他对这一切毫不在意，把它们当作蛛丝一样轻轻拂去，只是在万不得已时才给以回敬。现在他逝世了，在整个欧洲和美洲，从西伯利亚矿井到加利福尼亚，千百万革命战友无不对他表示尊敬、爱戴和悼念，而我敢大胆地说：他可能有过许多敌人，但未必有一个私敌。</w:t>
      </w:r>
    </w:p>
    <w:p w:rsidR="002C092D" w:rsidRPr="00D3618E" w:rsidRDefault="002C092D" w:rsidP="00D3618E">
      <w:pPr>
        <w:adjustRightInd w:val="0"/>
        <w:snapToGrid w:val="0"/>
        <w:spacing w:line="360" w:lineRule="auto"/>
        <w:ind w:firstLine="420"/>
        <w:jc w:val="left"/>
        <w:textAlignment w:val="center"/>
        <w:rPr>
          <w:rFonts w:asciiTheme="minorEastAsia" w:hAnsiTheme="minorEastAsia" w:cs="楷体"/>
          <w:szCs w:val="21"/>
        </w:rPr>
      </w:pPr>
      <w:r w:rsidRPr="00D3618E">
        <w:rPr>
          <w:rFonts w:asciiTheme="minorEastAsia" w:hAnsiTheme="minorEastAsia" w:cs="楷体"/>
          <w:szCs w:val="21"/>
        </w:rPr>
        <w:t>⑨他的英名和事业将永垂不朽!</w:t>
      </w:r>
    </w:p>
    <w:p w:rsidR="002C092D" w:rsidRPr="00D3618E" w:rsidRDefault="002C092D" w:rsidP="00D3618E">
      <w:pPr>
        <w:adjustRightInd w:val="0"/>
        <w:snapToGrid w:val="0"/>
        <w:spacing w:line="360" w:lineRule="auto"/>
        <w:rPr>
          <w:rFonts w:asciiTheme="minorEastAsia" w:hAnsiTheme="minorEastAsia"/>
          <w:b/>
          <w:bCs/>
          <w:szCs w:val="21"/>
        </w:rPr>
      </w:pPr>
      <w:r w:rsidRPr="00D3618E">
        <w:rPr>
          <w:rFonts w:asciiTheme="minorEastAsia" w:hAnsiTheme="minorEastAsia" w:hint="eastAsia"/>
          <w:b/>
          <w:bCs/>
          <w:szCs w:val="21"/>
        </w:rPr>
        <w:t>九、作业</w:t>
      </w:r>
    </w:p>
    <w:p w:rsidR="002C092D" w:rsidRPr="00D3618E" w:rsidRDefault="002C092D" w:rsidP="00D3618E">
      <w:pPr>
        <w:adjustRightInd w:val="0"/>
        <w:snapToGrid w:val="0"/>
        <w:spacing w:line="360" w:lineRule="auto"/>
        <w:rPr>
          <w:rFonts w:asciiTheme="minorEastAsia" w:hAnsiTheme="minorEastAsia"/>
          <w:szCs w:val="21"/>
        </w:rPr>
      </w:pPr>
      <w:r w:rsidRPr="00D3618E">
        <w:rPr>
          <w:rFonts w:asciiTheme="minorEastAsia" w:hAnsiTheme="minorEastAsia" w:hint="eastAsia"/>
          <w:szCs w:val="21"/>
        </w:rPr>
        <w:t>完成配套练习。</w:t>
      </w:r>
    </w:p>
    <w:p w:rsidR="002C092D" w:rsidRPr="00D3618E" w:rsidRDefault="002C092D" w:rsidP="00D3618E">
      <w:pPr>
        <w:adjustRightInd w:val="0"/>
        <w:snapToGrid w:val="0"/>
        <w:spacing w:line="360" w:lineRule="auto"/>
        <w:rPr>
          <w:rFonts w:asciiTheme="minorEastAsia" w:hAnsiTheme="minorEastAsia"/>
          <w:szCs w:val="21"/>
        </w:rPr>
      </w:pPr>
    </w:p>
    <w:p w:rsidR="002C092D" w:rsidRPr="00D3618E" w:rsidRDefault="002C092D" w:rsidP="00D3618E">
      <w:pPr>
        <w:adjustRightInd w:val="0"/>
        <w:snapToGrid w:val="0"/>
        <w:spacing w:line="360" w:lineRule="auto"/>
        <w:rPr>
          <w:rFonts w:asciiTheme="minorEastAsia" w:hAnsiTheme="minorEastAsia"/>
          <w:szCs w:val="21"/>
        </w:rPr>
      </w:pPr>
    </w:p>
    <w:p w:rsidR="000E68E3" w:rsidRPr="00D3618E" w:rsidRDefault="000E68E3" w:rsidP="00D3618E">
      <w:pPr>
        <w:adjustRightInd w:val="0"/>
        <w:snapToGrid w:val="0"/>
        <w:spacing w:line="360" w:lineRule="auto"/>
        <w:rPr>
          <w:rFonts w:asciiTheme="minorEastAsia" w:hAnsiTheme="minorEastAsia"/>
          <w:szCs w:val="21"/>
        </w:rPr>
      </w:pPr>
    </w:p>
    <w:sectPr w:rsidR="000E68E3" w:rsidRPr="00D3618E" w:rsidSect="000769D1">
      <w:headerReference w:type="default" r:id="rId9"/>
      <w:footerReference w:type="default" r:id="rId10"/>
      <w:pgSz w:w="11906" w:h="16838"/>
      <w:pgMar w:top="1440" w:right="1800" w:bottom="993" w:left="1800" w:header="851" w:footer="246"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DCF" w:rsidRDefault="002E7DCF" w:rsidP="00E2207D">
      <w:r>
        <w:separator/>
      </w:r>
    </w:p>
  </w:endnote>
  <w:endnote w:type="continuationSeparator" w:id="0">
    <w:p w:rsidR="002E7DCF" w:rsidRDefault="002E7DCF" w:rsidP="00E22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8916964"/>
      <w:docPartObj>
        <w:docPartGallery w:val="Page Numbers (Bottom of Page)"/>
        <w:docPartUnique/>
      </w:docPartObj>
    </w:sdtPr>
    <w:sdtContent>
      <w:sdt>
        <w:sdtPr>
          <w:id w:val="98381352"/>
          <w:docPartObj>
            <w:docPartGallery w:val="Page Numbers (Top of Page)"/>
            <w:docPartUnique/>
          </w:docPartObj>
        </w:sdtPr>
        <w:sdtContent>
          <w:p w:rsidR="00394BFB" w:rsidRDefault="00394BFB" w:rsidP="00394BFB">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0769D1">
              <w:rPr>
                <w:b/>
                <w:bCs/>
                <w:noProof/>
              </w:rPr>
              <w:t>2</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0769D1">
              <w:rPr>
                <w:b/>
                <w:bCs/>
                <w:noProof/>
              </w:rPr>
              <w:t>10</w:t>
            </w:r>
            <w:r>
              <w:rPr>
                <w:b/>
                <w:bCs/>
                <w:sz w:val="24"/>
                <w:szCs w:val="24"/>
              </w:rPr>
              <w:fldChar w:fldCharType="end"/>
            </w:r>
          </w:p>
        </w:sdtContent>
      </w:sdt>
    </w:sdtContent>
  </w:sdt>
  <w:p w:rsidR="00E2207D" w:rsidRPr="00394BFB" w:rsidRDefault="00E2207D" w:rsidP="00394BF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DCF" w:rsidRDefault="002E7DCF" w:rsidP="00E2207D">
      <w:r>
        <w:separator/>
      </w:r>
    </w:p>
  </w:footnote>
  <w:footnote w:type="continuationSeparator" w:id="0">
    <w:p w:rsidR="002E7DCF" w:rsidRDefault="002E7DCF" w:rsidP="00E220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07D" w:rsidRPr="00A25DBE" w:rsidRDefault="00E2207D" w:rsidP="00A25DBE">
    <w:pPr>
      <w:pStyle w:val="a3"/>
      <w:ind w:firstLineChars="50" w:firstLine="90"/>
      <w:jc w:val="both"/>
      <w:rPr>
        <w:sz w:val="21"/>
      </w:rPr>
    </w:pPr>
    <w:r>
      <w:rPr>
        <w:rFonts w:hint="eastAsia"/>
      </w:rPr>
      <w:t xml:space="preserve">                                   </w:t>
    </w:r>
    <w:r w:rsidR="00185C95">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C39D8"/>
    <w:multiLevelType w:val="hybridMultilevel"/>
    <w:tmpl w:val="FC68E900"/>
    <w:lvl w:ilvl="0" w:tplc="C55291B8">
      <w:start w:val="1"/>
      <w:numFmt w:val="bullet"/>
      <w:lvlText w:val=""/>
      <w:lvlJc w:val="left"/>
      <w:pPr>
        <w:ind w:left="420" w:hanging="420"/>
      </w:pPr>
      <w:rPr>
        <w:rFonts w:ascii="Wingdings" w:hAnsi="Wingdings" w:hint="default"/>
      </w:rPr>
    </w:lvl>
    <w:lvl w:ilvl="1" w:tplc="D1A087AE" w:tentative="1">
      <w:start w:val="1"/>
      <w:numFmt w:val="bullet"/>
      <w:lvlText w:val=""/>
      <w:lvlJc w:val="left"/>
      <w:pPr>
        <w:ind w:left="840" w:hanging="420"/>
      </w:pPr>
      <w:rPr>
        <w:rFonts w:ascii="Wingdings" w:hAnsi="Wingdings" w:hint="default"/>
      </w:rPr>
    </w:lvl>
    <w:lvl w:ilvl="2" w:tplc="90C438FA" w:tentative="1">
      <w:start w:val="1"/>
      <w:numFmt w:val="bullet"/>
      <w:lvlText w:val=""/>
      <w:lvlJc w:val="left"/>
      <w:pPr>
        <w:ind w:left="1260" w:hanging="420"/>
      </w:pPr>
      <w:rPr>
        <w:rFonts w:ascii="Wingdings" w:hAnsi="Wingdings" w:hint="default"/>
      </w:rPr>
    </w:lvl>
    <w:lvl w:ilvl="3" w:tplc="466C0B4E" w:tentative="1">
      <w:start w:val="1"/>
      <w:numFmt w:val="bullet"/>
      <w:lvlText w:val=""/>
      <w:lvlJc w:val="left"/>
      <w:pPr>
        <w:ind w:left="1680" w:hanging="420"/>
      </w:pPr>
      <w:rPr>
        <w:rFonts w:ascii="Wingdings" w:hAnsi="Wingdings" w:hint="default"/>
      </w:rPr>
    </w:lvl>
    <w:lvl w:ilvl="4" w:tplc="F76234A8" w:tentative="1">
      <w:start w:val="1"/>
      <w:numFmt w:val="bullet"/>
      <w:lvlText w:val=""/>
      <w:lvlJc w:val="left"/>
      <w:pPr>
        <w:ind w:left="2100" w:hanging="420"/>
      </w:pPr>
      <w:rPr>
        <w:rFonts w:ascii="Wingdings" w:hAnsi="Wingdings" w:hint="default"/>
      </w:rPr>
    </w:lvl>
    <w:lvl w:ilvl="5" w:tplc="978C77BC" w:tentative="1">
      <w:start w:val="1"/>
      <w:numFmt w:val="bullet"/>
      <w:lvlText w:val=""/>
      <w:lvlJc w:val="left"/>
      <w:pPr>
        <w:ind w:left="2520" w:hanging="420"/>
      </w:pPr>
      <w:rPr>
        <w:rFonts w:ascii="Wingdings" w:hAnsi="Wingdings" w:hint="default"/>
      </w:rPr>
    </w:lvl>
    <w:lvl w:ilvl="6" w:tplc="C52E0AC0" w:tentative="1">
      <w:start w:val="1"/>
      <w:numFmt w:val="bullet"/>
      <w:lvlText w:val=""/>
      <w:lvlJc w:val="left"/>
      <w:pPr>
        <w:ind w:left="2940" w:hanging="420"/>
      </w:pPr>
      <w:rPr>
        <w:rFonts w:ascii="Wingdings" w:hAnsi="Wingdings" w:hint="default"/>
      </w:rPr>
    </w:lvl>
    <w:lvl w:ilvl="7" w:tplc="C110FE00" w:tentative="1">
      <w:start w:val="1"/>
      <w:numFmt w:val="bullet"/>
      <w:lvlText w:val=""/>
      <w:lvlJc w:val="left"/>
      <w:pPr>
        <w:ind w:left="3360" w:hanging="420"/>
      </w:pPr>
      <w:rPr>
        <w:rFonts w:ascii="Wingdings" w:hAnsi="Wingdings" w:hint="default"/>
      </w:rPr>
    </w:lvl>
    <w:lvl w:ilvl="8" w:tplc="EF00635C" w:tentative="1">
      <w:start w:val="1"/>
      <w:numFmt w:val="bullet"/>
      <w:lvlText w:val=""/>
      <w:lvlJc w:val="left"/>
      <w:pPr>
        <w:ind w:left="3780" w:hanging="420"/>
      </w:pPr>
      <w:rPr>
        <w:rFonts w:ascii="Wingdings" w:hAnsi="Wingdings" w:hint="default"/>
      </w:rPr>
    </w:lvl>
  </w:abstractNum>
  <w:abstractNum w:abstractNumId="1">
    <w:nsid w:val="46F32263"/>
    <w:multiLevelType w:val="hybridMultilevel"/>
    <w:tmpl w:val="CAA0D484"/>
    <w:lvl w:ilvl="0" w:tplc="4C7CB8E8">
      <w:start w:val="1"/>
      <w:numFmt w:val="bullet"/>
      <w:lvlText w:val=""/>
      <w:lvlJc w:val="left"/>
      <w:pPr>
        <w:ind w:left="420" w:hanging="420"/>
      </w:pPr>
      <w:rPr>
        <w:rFonts w:ascii="Wingdings" w:hAnsi="Wingdings" w:hint="default"/>
      </w:rPr>
    </w:lvl>
    <w:lvl w:ilvl="1" w:tplc="2B20F33A" w:tentative="1">
      <w:start w:val="1"/>
      <w:numFmt w:val="bullet"/>
      <w:lvlText w:val=""/>
      <w:lvlJc w:val="left"/>
      <w:pPr>
        <w:ind w:left="840" w:hanging="420"/>
      </w:pPr>
      <w:rPr>
        <w:rFonts w:ascii="Wingdings" w:hAnsi="Wingdings" w:hint="default"/>
      </w:rPr>
    </w:lvl>
    <w:lvl w:ilvl="2" w:tplc="B8587726" w:tentative="1">
      <w:start w:val="1"/>
      <w:numFmt w:val="bullet"/>
      <w:lvlText w:val=""/>
      <w:lvlJc w:val="left"/>
      <w:pPr>
        <w:ind w:left="1260" w:hanging="420"/>
      </w:pPr>
      <w:rPr>
        <w:rFonts w:ascii="Wingdings" w:hAnsi="Wingdings" w:hint="default"/>
      </w:rPr>
    </w:lvl>
    <w:lvl w:ilvl="3" w:tplc="5C7EB93C" w:tentative="1">
      <w:start w:val="1"/>
      <w:numFmt w:val="bullet"/>
      <w:lvlText w:val=""/>
      <w:lvlJc w:val="left"/>
      <w:pPr>
        <w:ind w:left="1680" w:hanging="420"/>
      </w:pPr>
      <w:rPr>
        <w:rFonts w:ascii="Wingdings" w:hAnsi="Wingdings" w:hint="default"/>
      </w:rPr>
    </w:lvl>
    <w:lvl w:ilvl="4" w:tplc="C6F2C402" w:tentative="1">
      <w:start w:val="1"/>
      <w:numFmt w:val="bullet"/>
      <w:lvlText w:val=""/>
      <w:lvlJc w:val="left"/>
      <w:pPr>
        <w:ind w:left="2100" w:hanging="420"/>
      </w:pPr>
      <w:rPr>
        <w:rFonts w:ascii="Wingdings" w:hAnsi="Wingdings" w:hint="default"/>
      </w:rPr>
    </w:lvl>
    <w:lvl w:ilvl="5" w:tplc="FADA256E" w:tentative="1">
      <w:start w:val="1"/>
      <w:numFmt w:val="bullet"/>
      <w:lvlText w:val=""/>
      <w:lvlJc w:val="left"/>
      <w:pPr>
        <w:ind w:left="2520" w:hanging="420"/>
      </w:pPr>
      <w:rPr>
        <w:rFonts w:ascii="Wingdings" w:hAnsi="Wingdings" w:hint="default"/>
      </w:rPr>
    </w:lvl>
    <w:lvl w:ilvl="6" w:tplc="43FC7B60" w:tentative="1">
      <w:start w:val="1"/>
      <w:numFmt w:val="bullet"/>
      <w:lvlText w:val=""/>
      <w:lvlJc w:val="left"/>
      <w:pPr>
        <w:ind w:left="2940" w:hanging="420"/>
      </w:pPr>
      <w:rPr>
        <w:rFonts w:ascii="Wingdings" w:hAnsi="Wingdings" w:hint="default"/>
      </w:rPr>
    </w:lvl>
    <w:lvl w:ilvl="7" w:tplc="72BC1D88" w:tentative="1">
      <w:start w:val="1"/>
      <w:numFmt w:val="bullet"/>
      <w:lvlText w:val=""/>
      <w:lvlJc w:val="left"/>
      <w:pPr>
        <w:ind w:left="3360" w:hanging="420"/>
      </w:pPr>
      <w:rPr>
        <w:rFonts w:ascii="Wingdings" w:hAnsi="Wingdings" w:hint="default"/>
      </w:rPr>
    </w:lvl>
    <w:lvl w:ilvl="8" w:tplc="405EDD8C" w:tentative="1">
      <w:start w:val="1"/>
      <w:numFmt w:val="bullet"/>
      <w:lvlText w:val=""/>
      <w:lvlJc w:val="left"/>
      <w:pPr>
        <w:ind w:left="3780" w:hanging="420"/>
      </w:pPr>
      <w:rPr>
        <w:rFonts w:ascii="Wingdings" w:hAnsi="Wingdings" w:hint="default"/>
      </w:rPr>
    </w:lvl>
  </w:abstractNum>
  <w:abstractNum w:abstractNumId="2">
    <w:nsid w:val="53FA728E"/>
    <w:multiLevelType w:val="hybridMultilevel"/>
    <w:tmpl w:val="0F98B33C"/>
    <w:lvl w:ilvl="0" w:tplc="62C69A14">
      <w:start w:val="1"/>
      <w:numFmt w:val="bullet"/>
      <w:lvlText w:val=""/>
      <w:lvlJc w:val="left"/>
      <w:pPr>
        <w:ind w:left="420" w:hanging="420"/>
      </w:pPr>
      <w:rPr>
        <w:rFonts w:ascii="Wingdings" w:hAnsi="Wingdings" w:hint="default"/>
      </w:rPr>
    </w:lvl>
    <w:lvl w:ilvl="1" w:tplc="96907CD8" w:tentative="1">
      <w:start w:val="1"/>
      <w:numFmt w:val="bullet"/>
      <w:lvlText w:val=""/>
      <w:lvlJc w:val="left"/>
      <w:pPr>
        <w:ind w:left="840" w:hanging="420"/>
      </w:pPr>
      <w:rPr>
        <w:rFonts w:ascii="Wingdings" w:hAnsi="Wingdings" w:hint="default"/>
      </w:rPr>
    </w:lvl>
    <w:lvl w:ilvl="2" w:tplc="D792B62A" w:tentative="1">
      <w:start w:val="1"/>
      <w:numFmt w:val="bullet"/>
      <w:lvlText w:val=""/>
      <w:lvlJc w:val="left"/>
      <w:pPr>
        <w:ind w:left="1260" w:hanging="420"/>
      </w:pPr>
      <w:rPr>
        <w:rFonts w:ascii="Wingdings" w:hAnsi="Wingdings" w:hint="default"/>
      </w:rPr>
    </w:lvl>
    <w:lvl w:ilvl="3" w:tplc="D9BA33F4" w:tentative="1">
      <w:start w:val="1"/>
      <w:numFmt w:val="bullet"/>
      <w:lvlText w:val=""/>
      <w:lvlJc w:val="left"/>
      <w:pPr>
        <w:ind w:left="1680" w:hanging="420"/>
      </w:pPr>
      <w:rPr>
        <w:rFonts w:ascii="Wingdings" w:hAnsi="Wingdings" w:hint="default"/>
      </w:rPr>
    </w:lvl>
    <w:lvl w:ilvl="4" w:tplc="8B5E05FA" w:tentative="1">
      <w:start w:val="1"/>
      <w:numFmt w:val="bullet"/>
      <w:lvlText w:val=""/>
      <w:lvlJc w:val="left"/>
      <w:pPr>
        <w:ind w:left="2100" w:hanging="420"/>
      </w:pPr>
      <w:rPr>
        <w:rFonts w:ascii="Wingdings" w:hAnsi="Wingdings" w:hint="default"/>
      </w:rPr>
    </w:lvl>
    <w:lvl w:ilvl="5" w:tplc="88B63F60" w:tentative="1">
      <w:start w:val="1"/>
      <w:numFmt w:val="bullet"/>
      <w:lvlText w:val=""/>
      <w:lvlJc w:val="left"/>
      <w:pPr>
        <w:ind w:left="2520" w:hanging="420"/>
      </w:pPr>
      <w:rPr>
        <w:rFonts w:ascii="Wingdings" w:hAnsi="Wingdings" w:hint="default"/>
      </w:rPr>
    </w:lvl>
    <w:lvl w:ilvl="6" w:tplc="D90083AC" w:tentative="1">
      <w:start w:val="1"/>
      <w:numFmt w:val="bullet"/>
      <w:lvlText w:val=""/>
      <w:lvlJc w:val="left"/>
      <w:pPr>
        <w:ind w:left="2940" w:hanging="420"/>
      </w:pPr>
      <w:rPr>
        <w:rFonts w:ascii="Wingdings" w:hAnsi="Wingdings" w:hint="default"/>
      </w:rPr>
    </w:lvl>
    <w:lvl w:ilvl="7" w:tplc="E7EA8CA8" w:tentative="1">
      <w:start w:val="1"/>
      <w:numFmt w:val="bullet"/>
      <w:lvlText w:val=""/>
      <w:lvlJc w:val="left"/>
      <w:pPr>
        <w:ind w:left="3360" w:hanging="420"/>
      </w:pPr>
      <w:rPr>
        <w:rFonts w:ascii="Wingdings" w:hAnsi="Wingdings" w:hint="default"/>
      </w:rPr>
    </w:lvl>
    <w:lvl w:ilvl="8" w:tplc="AD062D4A"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92D"/>
    <w:rsid w:val="000769D1"/>
    <w:rsid w:val="000E68E3"/>
    <w:rsid w:val="0015213C"/>
    <w:rsid w:val="00185C95"/>
    <w:rsid w:val="001B3B1B"/>
    <w:rsid w:val="002C092D"/>
    <w:rsid w:val="002E7DCF"/>
    <w:rsid w:val="002F6AF0"/>
    <w:rsid w:val="00394BFB"/>
    <w:rsid w:val="003C064D"/>
    <w:rsid w:val="006E3F45"/>
    <w:rsid w:val="0086398F"/>
    <w:rsid w:val="00881DD8"/>
    <w:rsid w:val="00953DCE"/>
    <w:rsid w:val="00954BF1"/>
    <w:rsid w:val="00A25DBE"/>
    <w:rsid w:val="00A46E60"/>
    <w:rsid w:val="00AE74AA"/>
    <w:rsid w:val="00D3618E"/>
    <w:rsid w:val="00E22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F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220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2207D"/>
    <w:rPr>
      <w:sz w:val="18"/>
      <w:szCs w:val="18"/>
    </w:rPr>
  </w:style>
  <w:style w:type="paragraph" w:styleId="a4">
    <w:name w:val="footer"/>
    <w:basedOn w:val="a"/>
    <w:link w:val="Char0"/>
    <w:uiPriority w:val="99"/>
    <w:unhideWhenUsed/>
    <w:rsid w:val="00E2207D"/>
    <w:pPr>
      <w:tabs>
        <w:tab w:val="center" w:pos="4153"/>
        <w:tab w:val="right" w:pos="8306"/>
      </w:tabs>
      <w:snapToGrid w:val="0"/>
      <w:jc w:val="left"/>
    </w:pPr>
    <w:rPr>
      <w:sz w:val="18"/>
      <w:szCs w:val="18"/>
    </w:rPr>
  </w:style>
  <w:style w:type="character" w:customStyle="1" w:styleId="Char0">
    <w:name w:val="页脚 Char"/>
    <w:basedOn w:val="a0"/>
    <w:link w:val="a4"/>
    <w:uiPriority w:val="99"/>
    <w:rsid w:val="00E2207D"/>
    <w:rPr>
      <w:sz w:val="18"/>
      <w:szCs w:val="18"/>
    </w:rPr>
  </w:style>
  <w:style w:type="paragraph" w:styleId="a5">
    <w:name w:val="Balloon Text"/>
    <w:basedOn w:val="a"/>
    <w:link w:val="Char1"/>
    <w:uiPriority w:val="99"/>
    <w:semiHidden/>
    <w:unhideWhenUsed/>
    <w:rsid w:val="00E2207D"/>
    <w:rPr>
      <w:sz w:val="18"/>
      <w:szCs w:val="18"/>
    </w:rPr>
  </w:style>
  <w:style w:type="character" w:customStyle="1" w:styleId="Char1">
    <w:name w:val="批注框文本 Char"/>
    <w:basedOn w:val="a0"/>
    <w:link w:val="a5"/>
    <w:uiPriority w:val="99"/>
    <w:semiHidden/>
    <w:rsid w:val="00E2207D"/>
    <w:rPr>
      <w:sz w:val="18"/>
      <w:szCs w:val="18"/>
    </w:rPr>
  </w:style>
  <w:style w:type="character" w:styleId="a6">
    <w:name w:val="Hyperlink"/>
    <w:rsid w:val="00E2207D"/>
    <w:rPr>
      <w:color w:val="0000FF"/>
      <w:u w:val="single"/>
    </w:rPr>
  </w:style>
  <w:style w:type="paragraph" w:customStyle="1" w:styleId="0">
    <w:name w:val="正文_0"/>
    <w:qFormat/>
    <w:rsid w:val="006E3F45"/>
    <w:pPr>
      <w:widowControl w:val="0"/>
      <w:jc w:val="both"/>
    </w:pPr>
    <w:rPr>
      <w:rFonts w:ascii="Calibri" w:eastAsia="宋体" w:hAnsi="Calibri" w:cs="Times New Roman"/>
    </w:rPr>
  </w:style>
  <w:style w:type="paragraph" w:customStyle="1" w:styleId="1">
    <w:name w:val="正文1"/>
    <w:qFormat/>
    <w:rsid w:val="006E3F45"/>
    <w:rPr>
      <w:rFonts w:ascii="Calibri" w:eastAsia="Times New Roman" w:hAnsi="Calibri" w:cs="Times New Roman"/>
      <w:kern w:val="0"/>
      <w:sz w:val="24"/>
      <w:szCs w:val="24"/>
    </w:rPr>
  </w:style>
  <w:style w:type="paragraph" w:styleId="a7">
    <w:name w:val="List Paragraph"/>
    <w:basedOn w:val="a"/>
    <w:uiPriority w:val="34"/>
    <w:qFormat/>
    <w:rsid w:val="002C092D"/>
    <w:pPr>
      <w:ind w:firstLineChars="200" w:firstLine="420"/>
    </w:pPr>
    <w:rPr>
      <w:szCs w:val="24"/>
    </w:rPr>
  </w:style>
  <w:style w:type="paragraph" w:styleId="a8">
    <w:name w:val="Plain Text"/>
    <w:basedOn w:val="a"/>
    <w:link w:val="Char2"/>
    <w:uiPriority w:val="99"/>
    <w:unhideWhenUsed/>
    <w:rsid w:val="002C092D"/>
    <w:rPr>
      <w:rFonts w:ascii="宋体" w:eastAsia="宋体" w:hAnsi="Courier New" w:cs="Courier New"/>
      <w:szCs w:val="21"/>
    </w:rPr>
  </w:style>
  <w:style w:type="character" w:customStyle="1" w:styleId="Char2">
    <w:name w:val="纯文本 Char"/>
    <w:basedOn w:val="a0"/>
    <w:link w:val="a8"/>
    <w:uiPriority w:val="99"/>
    <w:rsid w:val="002C092D"/>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F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220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2207D"/>
    <w:rPr>
      <w:sz w:val="18"/>
      <w:szCs w:val="18"/>
    </w:rPr>
  </w:style>
  <w:style w:type="paragraph" w:styleId="a4">
    <w:name w:val="footer"/>
    <w:basedOn w:val="a"/>
    <w:link w:val="Char0"/>
    <w:uiPriority w:val="99"/>
    <w:unhideWhenUsed/>
    <w:rsid w:val="00E2207D"/>
    <w:pPr>
      <w:tabs>
        <w:tab w:val="center" w:pos="4153"/>
        <w:tab w:val="right" w:pos="8306"/>
      </w:tabs>
      <w:snapToGrid w:val="0"/>
      <w:jc w:val="left"/>
    </w:pPr>
    <w:rPr>
      <w:sz w:val="18"/>
      <w:szCs w:val="18"/>
    </w:rPr>
  </w:style>
  <w:style w:type="character" w:customStyle="1" w:styleId="Char0">
    <w:name w:val="页脚 Char"/>
    <w:basedOn w:val="a0"/>
    <w:link w:val="a4"/>
    <w:uiPriority w:val="99"/>
    <w:rsid w:val="00E2207D"/>
    <w:rPr>
      <w:sz w:val="18"/>
      <w:szCs w:val="18"/>
    </w:rPr>
  </w:style>
  <w:style w:type="paragraph" w:styleId="a5">
    <w:name w:val="Balloon Text"/>
    <w:basedOn w:val="a"/>
    <w:link w:val="Char1"/>
    <w:uiPriority w:val="99"/>
    <w:semiHidden/>
    <w:unhideWhenUsed/>
    <w:rsid w:val="00E2207D"/>
    <w:rPr>
      <w:sz w:val="18"/>
      <w:szCs w:val="18"/>
    </w:rPr>
  </w:style>
  <w:style w:type="character" w:customStyle="1" w:styleId="Char1">
    <w:name w:val="批注框文本 Char"/>
    <w:basedOn w:val="a0"/>
    <w:link w:val="a5"/>
    <w:uiPriority w:val="99"/>
    <w:semiHidden/>
    <w:rsid w:val="00E2207D"/>
    <w:rPr>
      <w:sz w:val="18"/>
      <w:szCs w:val="18"/>
    </w:rPr>
  </w:style>
  <w:style w:type="character" w:styleId="a6">
    <w:name w:val="Hyperlink"/>
    <w:rsid w:val="00E2207D"/>
    <w:rPr>
      <w:color w:val="0000FF"/>
      <w:u w:val="single"/>
    </w:rPr>
  </w:style>
  <w:style w:type="paragraph" w:customStyle="1" w:styleId="0">
    <w:name w:val="正文_0"/>
    <w:qFormat/>
    <w:rsid w:val="006E3F45"/>
    <w:pPr>
      <w:widowControl w:val="0"/>
      <w:jc w:val="both"/>
    </w:pPr>
    <w:rPr>
      <w:rFonts w:ascii="Calibri" w:eastAsia="宋体" w:hAnsi="Calibri" w:cs="Times New Roman"/>
    </w:rPr>
  </w:style>
  <w:style w:type="paragraph" w:customStyle="1" w:styleId="1">
    <w:name w:val="正文1"/>
    <w:qFormat/>
    <w:rsid w:val="006E3F45"/>
    <w:rPr>
      <w:rFonts w:ascii="Calibri" w:eastAsia="Times New Roman" w:hAnsi="Calibri" w:cs="Times New Roman"/>
      <w:kern w:val="0"/>
      <w:sz w:val="24"/>
      <w:szCs w:val="24"/>
    </w:rPr>
  </w:style>
  <w:style w:type="paragraph" w:styleId="a7">
    <w:name w:val="List Paragraph"/>
    <w:basedOn w:val="a"/>
    <w:uiPriority w:val="34"/>
    <w:qFormat/>
    <w:rsid w:val="002C092D"/>
    <w:pPr>
      <w:ind w:firstLineChars="200" w:firstLine="420"/>
    </w:pPr>
    <w:rPr>
      <w:szCs w:val="24"/>
    </w:rPr>
  </w:style>
  <w:style w:type="paragraph" w:styleId="a8">
    <w:name w:val="Plain Text"/>
    <w:basedOn w:val="a"/>
    <w:link w:val="Char2"/>
    <w:uiPriority w:val="99"/>
    <w:unhideWhenUsed/>
    <w:rsid w:val="002C092D"/>
    <w:rPr>
      <w:rFonts w:ascii="宋体" w:eastAsia="宋体" w:hAnsi="Courier New" w:cs="Courier New"/>
      <w:szCs w:val="21"/>
    </w:rPr>
  </w:style>
  <w:style w:type="character" w:customStyle="1" w:styleId="Char2">
    <w:name w:val="纯文本 Char"/>
    <w:basedOn w:val="a0"/>
    <w:link w:val="a8"/>
    <w:uiPriority w:val="99"/>
    <w:rsid w:val="002C092D"/>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7169;&#26495;&#36716;&#25442;&#22120;\91&#28120;&#35838;&#32593;word201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91淘课网word2010模板</Template>
  <TotalTime>0</TotalTime>
  <Pages>10</Pages>
  <Words>1467</Words>
  <Characters>8363</Characters>
  <Application>Microsoft Office Word</Application>
  <DocSecurity>0</DocSecurity>
  <Lines>69</Lines>
  <Paragraphs>19</Paragraphs>
  <ScaleCrop>false</ScaleCrop>
  <Company>SkyUN.Org</Company>
  <LinksUpToDate>false</LinksUpToDate>
  <CharactersWithSpaces>9811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91taoke</dc:title>
  <dc:creator>Win7_32</dc:creator>
  <cp:keywords>www.91taoke.com</cp:keywords>
  <cp:lastModifiedBy>Microsoft</cp:lastModifiedBy>
  <cp:revision>2</cp:revision>
  <dcterms:created xsi:type="dcterms:W3CDTF">2021-11-10T23:14:00Z</dcterms:created>
  <dcterms:modified xsi:type="dcterms:W3CDTF">2021-11-10T23:14:00Z</dcterms:modified>
</cp:coreProperties>
</file>