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2" w:lineRule="auto"/>
        <w:jc w:val="center"/>
        <w:rPr>
          <w:rFonts w:hint="default" w:ascii="黑体" w:hAnsi="黑体" w:eastAsia="黑体" w:cs="黑体"/>
          <w:bCs/>
          <w:color w:val="auto"/>
          <w:sz w:val="32"/>
          <w:szCs w:val="32"/>
        </w:rPr>
      </w:pPr>
      <w:r>
        <w:rPr>
          <w:rFonts w:ascii="黑体" w:hAnsi="黑体" w:eastAsia="黑体" w:cs="黑体"/>
          <w:bCs/>
          <w:color w:val="auto"/>
          <w:sz w:val="32"/>
          <w:szCs w:val="32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12623800</wp:posOffset>
            </wp:positionV>
            <wp:extent cx="393700" cy="495300"/>
            <wp:effectExtent l="0" t="0" r="635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Cs/>
          <w:color w:val="auto"/>
          <w:sz w:val="32"/>
          <w:szCs w:val="32"/>
          <w:shd w:val="clear" w:color="auto" w:fill="FFFFFF"/>
        </w:rPr>
        <w:t>《屈原列传》练习</w:t>
      </w:r>
    </w:p>
    <w:p>
      <w:pPr>
        <w:pStyle w:val="5"/>
        <w:shd w:val="clear" w:color="auto" w:fill="FFFFFF"/>
        <w:spacing w:beforeAutospacing="0" w:afterAutospacing="0" w:line="312" w:lineRule="auto"/>
        <w:rPr>
          <w:rStyle w:val="8"/>
          <w:rFonts w:ascii="宋体" w:hAnsi="宋体" w:eastAsia="宋体" w:cs="宋体"/>
          <w:color w:val="auto"/>
          <w:szCs w:val="24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color w:val="auto"/>
          <w:szCs w:val="24"/>
          <w:shd w:val="clear" w:color="auto" w:fill="FFFFFF"/>
        </w:rPr>
        <w:t>【课文梳理】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屈原者，名平，楚之同姓也。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楚怀王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左徒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。博闻强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志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 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治乱，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于辞令。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则与王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图议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国事，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出号令；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则接遇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宾客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，应对诸侯。王甚任之。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上官大夫与之同列，争宠而心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害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其能。怀王使屈原造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宪令，屈平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属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草稿未定，上官大夫见而欲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之，屈平不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因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谗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之曰：“王使屈平为令，众莫不知。每一令出，平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其功，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曰以为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‘非我莫能为’也。”王怒而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疏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屈平。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疾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王听之不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聪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谗谄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蔽明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邪曲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害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公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方正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容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忧愁幽思而作《离骚》。“离骚”者，犹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离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忧也。夫天者，人之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也；父母者，人之本也。人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穷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则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反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本，故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劳苦倦极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，未尝不呼天也；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疾痛惨怛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，未尝不呼父母也。屈平正道直行，竭忠尽智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事其君，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谗人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之，可谓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穷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矣。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信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疑，忠而被谤，能无怨乎？屈平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                    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作《离骚》，盖自怨生也。《国风》好色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而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不淫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，《小雅》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怨诽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乱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。若《离骚》者，可谓兼之矣。上称帝喾，下道齐桓，中述汤、武，以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世事。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道德之广崇，治乱之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条贯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靡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不毕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。其文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约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，其辞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微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，其志洁，其行廉。其称文小而其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指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极大，举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类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迩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见义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远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。其志洁，故其称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物芳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；其行廉，故死而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不容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。自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疏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濯淖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污泥之中，蝉蜕于浊秽，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浮游尘埃之外，不获世之滋垢，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皭然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泥而不滓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者也。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推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此志也，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虽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与日月争光可也。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屈原既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绌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。其后秦欲伐齐，齐与楚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亲，惠王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患之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，乃令张仪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详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去秦，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厚币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委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质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事楚，曰：“秦甚憎齐，齐与楚从亲，楚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诚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能绝齐，秦愿献商於之地六百里。”楚怀王贪而信张仪，遂绝齐，使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使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如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秦受地。张仪诈之曰：“仪与王约六里，不闻六百里。”楚使怒去，归告怀王。怀王怒，大兴师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秦。秦发兵击之，大破楚师于丹、淅，斩首八万，虏楚将屈匄，遂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楚之汉中地。怀王乃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悉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发国中兵，以深入击秦，战于蓝田。魏闻之，袭楚至邓。楚兵惧，自秦归。而齐竟怒不救楚，楚大困。</w:t>
      </w:r>
    </w:p>
    <w:p>
      <w:pPr>
        <w:pStyle w:val="5"/>
        <w:shd w:val="clear" w:color="auto" w:fill="FFFFFF"/>
        <w:spacing w:beforeAutospacing="0" w:afterAutospacing="0" w:line="312" w:lineRule="auto"/>
        <w:ind w:firstLine="422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明年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，秦割汉中地与楚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和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。楚王曰：“不愿得地，愿得张仪而甘心焉。”张仪闻，乃曰：“以一仪而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当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汉中地，臣请往如楚。”如楚，又因厚币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用事者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臣靳尚，而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设诡辩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于怀王之宠姬郑袖。怀王竟听郑袖，复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释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去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张仪。是时屈原既疏，不复在位，使于齐，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顾反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，谏怀王曰：“何不杀张仪？”怀王悔，追张仪，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不及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其后诸侯共击楚，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大破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之，杀其将唐眜。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时秦昭王与楚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婚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，欲与怀王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会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。怀王欲行，屈平曰：“秦，虎狼之国，不可信。不如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行。”怀王稚子子兰劝王行：“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奈何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绝秦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欢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？”怀王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卒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行。入武关，秦伏兵绝其后，因留怀王，以求割地。怀王怒，不听。亡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走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赵，赵不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秦，竟死于秦而归葬。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长子顷襄王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，以其弟子兰为令尹。楚人既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子兰以劝怀王入秦而不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反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也。屈平既嫉之，虽放流，眷顾楚国，系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心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怀王，不忘欲反。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冀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幸君之一悟，俗之一改也。其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存君兴国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而欲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反覆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之，一篇之中三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志焉。然终无可奈何，故不可以反。卒以此见怀王之终不悟也。人君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无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愚、智、贤、不肖，莫不欲求忠以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自为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，举贤以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自佐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；然亡国破家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相随属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，而圣君治国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累世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而不见者，其所谓忠者不忠，而所谓贤者不贤也。怀王以不知忠臣之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分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故内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惑于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郑袖，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欺于张仪，疏屈平而信上官大夫、令尹子兰，兵挫地削，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亡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其六郡，身客死于秦，为天下笑。此不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人之祸也。……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令尹子兰闻之，大怒。卒使上官大夫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短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屈原于顷襄王。顷襄王怒而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屈原至于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江滨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被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发行吟泽畔，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颜色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憔悴，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形容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枯槁。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渔父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见而问之曰：“子非三闾大夫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欤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？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何故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而至此？”屈原曰：“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举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世混浊而我独清，众人皆醉而我独醒，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是以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放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。”渔父曰：“夫圣人者，不凝滞于物，而能与世推移。举世混浊，何不随其流而扬其波？众人皆醉，何不哺其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糟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而啜其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醨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？何故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怀瑾握瑜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         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，而自令见放为？”屈原曰：“吾闻之，新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者必弹冠，新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者必振衣。人又谁能以身之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察察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，受物之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汶汶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者乎？宁赴常流而葬乎江鱼腹中耳，又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安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能以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皓皓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之白，而蒙世俗之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温蠖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乎？”乃作《怀沙》之赋。……于是怀石，遂自投汨罗以死。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屈原既死之后，楚有宋玉、唐勒、景差之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徒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者，皆好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辞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而以赋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称；然皆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屈原之从容辞令，终莫敢直谏。其后楚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以削，数十年，竟为秦所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灭。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太史公曰：“余读《离骚》《天问》《招魂》《哀郢》，悲其志。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适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长沙，观屈原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所自沉渊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          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，未尝不垂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涕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，想见其为人。及见贾生吊之，又怪屈原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以彼其材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，游诸侯，何国不容，而自令若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是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！读《服鸟赋》，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同死生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，轻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去就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，又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爽然自失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矣。”</w:t>
      </w:r>
    </w:p>
    <w:p>
      <w:pPr>
        <w:rPr>
          <w:rFonts w:eastAsiaTheme="minorEastAsia"/>
        </w:rPr>
      </w:pPr>
      <w:r>
        <w:rPr>
          <w:rStyle w:val="8"/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【文言知识检测】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一、通假字:写出下列通假字所通之字并解释。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1.犹</w:t>
      </w:r>
      <w:r>
        <w:rPr>
          <w:rFonts w:hint="eastAsia" w:ascii="宋体" w:hAnsi="宋体" w:eastAsia="宋体" w:cs="宋体"/>
          <w:sz w:val="21"/>
          <w:szCs w:val="21"/>
          <w:em w:val="dot"/>
        </w:rPr>
        <w:t>离</w:t>
      </w:r>
      <w:r>
        <w:rPr>
          <w:rFonts w:hint="eastAsia" w:ascii="宋体" w:hAnsi="宋体" w:eastAsia="宋体" w:cs="宋体"/>
          <w:sz w:val="21"/>
          <w:szCs w:val="21"/>
        </w:rPr>
        <w:t>忧也   “离”同“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</w:t>
      </w:r>
      <w:r>
        <w:rPr>
          <w:rFonts w:hint="eastAsia" w:ascii="宋体" w:hAnsi="宋体" w:eastAsia="宋体" w:cs="宋体"/>
          <w:sz w:val="21"/>
          <w:szCs w:val="21"/>
        </w:rPr>
        <w:t>”,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2.其称文小而其</w:t>
      </w:r>
      <w:r>
        <w:rPr>
          <w:rFonts w:hint="eastAsia" w:ascii="宋体" w:hAnsi="宋体" w:eastAsia="宋体" w:cs="宋体"/>
          <w:sz w:val="21"/>
          <w:szCs w:val="21"/>
          <w:em w:val="dot"/>
        </w:rPr>
        <w:t>指</w:t>
      </w:r>
      <w:r>
        <w:rPr>
          <w:rFonts w:hint="eastAsia" w:ascii="宋体" w:hAnsi="宋体" w:eastAsia="宋体" w:cs="宋体"/>
          <w:sz w:val="21"/>
          <w:szCs w:val="21"/>
        </w:rPr>
        <w:t>极大   “指”同“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</w:t>
      </w:r>
      <w:r>
        <w:rPr>
          <w:rFonts w:hint="eastAsia" w:ascii="宋体" w:hAnsi="宋体" w:eastAsia="宋体" w:cs="宋体"/>
          <w:sz w:val="21"/>
          <w:szCs w:val="21"/>
        </w:rPr>
        <w:t>”,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3.屈平既</w:t>
      </w:r>
      <w:r>
        <w:rPr>
          <w:rFonts w:hint="eastAsia" w:ascii="宋体" w:hAnsi="宋体" w:eastAsia="宋体" w:cs="宋体"/>
          <w:sz w:val="21"/>
          <w:szCs w:val="21"/>
          <w:em w:val="dot"/>
        </w:rPr>
        <w:t xml:space="preserve">绌    </w:t>
      </w:r>
      <w:r>
        <w:rPr>
          <w:rFonts w:hint="eastAsia" w:ascii="宋体" w:hAnsi="宋体" w:eastAsia="宋体" w:cs="宋体"/>
          <w:sz w:val="21"/>
          <w:szCs w:val="21"/>
        </w:rPr>
        <w:t>“绌”同“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</w:t>
      </w:r>
      <w:r>
        <w:rPr>
          <w:rFonts w:hint="eastAsia" w:ascii="宋体" w:hAnsi="宋体" w:eastAsia="宋体" w:cs="宋体"/>
          <w:sz w:val="21"/>
          <w:szCs w:val="21"/>
        </w:rPr>
        <w:t>”,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4.齐与楚</w:t>
      </w:r>
      <w:r>
        <w:rPr>
          <w:rFonts w:hint="eastAsia" w:ascii="宋体" w:hAnsi="宋体" w:eastAsia="宋体" w:cs="宋体"/>
          <w:sz w:val="21"/>
          <w:szCs w:val="21"/>
          <w:em w:val="dot"/>
        </w:rPr>
        <w:t>从</w:t>
      </w:r>
      <w:r>
        <w:rPr>
          <w:rFonts w:hint="eastAsia" w:ascii="宋体" w:hAnsi="宋体" w:eastAsia="宋体" w:cs="宋体"/>
          <w:sz w:val="21"/>
          <w:szCs w:val="21"/>
        </w:rPr>
        <w:t>亲    “从”同“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</w:t>
      </w:r>
      <w:r>
        <w:rPr>
          <w:rFonts w:hint="eastAsia" w:ascii="宋体" w:hAnsi="宋体" w:eastAsia="宋体" w:cs="宋体"/>
          <w:sz w:val="21"/>
          <w:szCs w:val="21"/>
        </w:rPr>
        <w:t>”,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5.乃令张仪</w:t>
      </w:r>
      <w:r>
        <w:rPr>
          <w:rFonts w:hint="eastAsia" w:ascii="宋体" w:hAnsi="宋体" w:eastAsia="宋体" w:cs="宋体"/>
          <w:sz w:val="21"/>
          <w:szCs w:val="21"/>
          <w:em w:val="dot"/>
        </w:rPr>
        <w:t>详</w:t>
      </w:r>
      <w:r>
        <w:rPr>
          <w:rFonts w:hint="eastAsia" w:ascii="宋体" w:hAnsi="宋体" w:eastAsia="宋体" w:cs="宋体"/>
          <w:sz w:val="21"/>
          <w:szCs w:val="21"/>
        </w:rPr>
        <w:t>去秦    “详”同“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</w:t>
      </w:r>
      <w:r>
        <w:rPr>
          <w:rFonts w:hint="eastAsia" w:ascii="宋体" w:hAnsi="宋体" w:eastAsia="宋体" w:cs="宋体"/>
          <w:sz w:val="21"/>
          <w:szCs w:val="21"/>
        </w:rPr>
        <w:t>”,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6.厚币委</w:t>
      </w:r>
      <w:r>
        <w:rPr>
          <w:rFonts w:hint="eastAsia" w:ascii="宋体" w:hAnsi="宋体" w:eastAsia="宋体" w:cs="宋体"/>
          <w:sz w:val="21"/>
          <w:szCs w:val="21"/>
          <w:em w:val="dot"/>
        </w:rPr>
        <w:t>质</w:t>
      </w:r>
      <w:r>
        <w:rPr>
          <w:rFonts w:hint="eastAsia" w:ascii="宋体" w:hAnsi="宋体" w:eastAsia="宋体" w:cs="宋体"/>
          <w:sz w:val="21"/>
          <w:szCs w:val="21"/>
        </w:rPr>
        <w:t>事楚    “质”同“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</w:t>
      </w:r>
      <w:r>
        <w:rPr>
          <w:rFonts w:hint="eastAsia" w:ascii="宋体" w:hAnsi="宋体" w:eastAsia="宋体" w:cs="宋体"/>
          <w:sz w:val="21"/>
          <w:szCs w:val="21"/>
        </w:rPr>
        <w:t>”,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7.亡走赵,赵不</w:t>
      </w:r>
      <w:r>
        <w:rPr>
          <w:rFonts w:hint="eastAsia" w:ascii="宋体" w:hAnsi="宋体" w:eastAsia="宋体" w:cs="宋体"/>
          <w:sz w:val="21"/>
          <w:szCs w:val="21"/>
          <w:em w:val="dot"/>
        </w:rPr>
        <w:t xml:space="preserve">内     </w:t>
      </w:r>
      <w:r>
        <w:rPr>
          <w:rFonts w:hint="eastAsia" w:ascii="宋体" w:hAnsi="宋体" w:eastAsia="宋体" w:cs="宋体"/>
          <w:sz w:val="21"/>
          <w:szCs w:val="21"/>
        </w:rPr>
        <w:t>“内”同“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</w:t>
      </w:r>
      <w:r>
        <w:rPr>
          <w:rFonts w:hint="eastAsia" w:ascii="宋体" w:hAnsi="宋体" w:eastAsia="宋体" w:cs="宋体"/>
          <w:sz w:val="21"/>
          <w:szCs w:val="21"/>
        </w:rPr>
        <w:t>”,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二、一词多义:解释下列加点的字。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1.属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①屈平属草稿未定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②然亡国破家相随属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③属予作文以记之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④举酒属客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⑤若属皆且为所虏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2.伐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①每一令出,平伐其功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②十年春,齐师伐我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3.信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①信而见疑,忠而被谤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②疏屈平而信上官大夫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③低眉信手续续弹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4.约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①其文约,其辞微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②约之以礼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③怀王与诸将约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④舟首尾长约八分有奇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①推此志也,虽与日月争光可也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②博闻强志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③便扶向路,处处志之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④聊斋志异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⑤《三国志》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6.见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①信而见疑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②靡不毕见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③而圣君治国累世而不见者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④公将战,曹刿请见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7.明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①明于治乱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②谗谄之蔽明也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③明道德之广崇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④至若春和景明,波澜不惊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8.为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①而自令见放为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②数十年,竟为秦所灭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③为楚怀王左徒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9.之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①王甚任之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②秦发兵击之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③怀王之宠姬郑袖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④复之秦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⑤受物之汶汶者乎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⑥见怀王之终不悟也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10.其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①平伐其功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②其后诸侯共击楚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③何不随其流而扬其波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11.以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①竭忠尽智以事其君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②以一仪而当汉中地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③卒以此见怀王之终不悟也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④怀王以不知忠臣之分</m:t>
                  </m:r>
                  <m:bar>
                    <m:barP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　　　　　</m:t>
                      </m:r>
                      <m:ctrlP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三、古今异义:写出下列加点词语的古义。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1.出则接遇</w:t>
      </w:r>
      <w:r>
        <w:rPr>
          <w:rFonts w:hint="eastAsia" w:ascii="宋体" w:hAnsi="宋体" w:eastAsia="宋体" w:cs="宋体"/>
          <w:sz w:val="21"/>
          <w:szCs w:val="21"/>
          <w:em w:val="dot"/>
        </w:rPr>
        <w:t>宾客</w:t>
      </w:r>
      <w:r>
        <w:rPr>
          <w:rFonts w:hint="eastAsia" w:ascii="宋体" w:hAnsi="宋体" w:eastAsia="宋体" w:cs="宋体"/>
          <w:sz w:val="21"/>
          <w:szCs w:val="21"/>
        </w:rPr>
        <w:t>,应对诸侯   古义: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　   </w:t>
      </w:r>
      <w:r>
        <w:rPr>
          <w:rFonts w:hint="eastAsia" w:ascii="宋体" w:hAnsi="宋体" w:eastAsia="宋体" w:cs="宋体"/>
          <w:sz w:val="21"/>
          <w:szCs w:val="21"/>
        </w:rPr>
        <w:t>。  今义:客人(总称)。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2.争宠而心</w:t>
      </w:r>
      <w:r>
        <w:rPr>
          <w:rFonts w:hint="eastAsia" w:ascii="宋体" w:hAnsi="宋体" w:eastAsia="宋体" w:cs="宋体"/>
          <w:sz w:val="21"/>
          <w:szCs w:val="21"/>
          <w:em w:val="dot"/>
        </w:rPr>
        <w:t>害</w:t>
      </w:r>
      <w:r>
        <w:rPr>
          <w:rFonts w:hint="eastAsia" w:ascii="宋体" w:hAnsi="宋体" w:eastAsia="宋体" w:cs="宋体"/>
          <w:sz w:val="21"/>
          <w:szCs w:val="21"/>
        </w:rPr>
        <w:t>其能  古义: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　   </w:t>
      </w:r>
      <w:r>
        <w:rPr>
          <w:rFonts w:hint="eastAsia" w:ascii="宋体" w:hAnsi="宋体" w:eastAsia="宋体" w:cs="宋体"/>
          <w:sz w:val="21"/>
          <w:szCs w:val="21"/>
        </w:rPr>
        <w:t>。   今义:祸害,坏处(与“利、益”相对);有害的(跟“益”相对);使受损害。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3.谗人间之,可谓</w:t>
      </w:r>
      <w:r>
        <w:rPr>
          <w:rFonts w:hint="eastAsia" w:ascii="宋体" w:hAnsi="宋体" w:eastAsia="宋体" w:cs="宋体"/>
          <w:sz w:val="21"/>
          <w:szCs w:val="21"/>
          <w:em w:val="dot"/>
        </w:rPr>
        <w:t>穷</w:t>
      </w:r>
      <w:r>
        <w:rPr>
          <w:rFonts w:hint="eastAsia" w:ascii="宋体" w:hAnsi="宋体" w:eastAsia="宋体" w:cs="宋体"/>
          <w:sz w:val="21"/>
          <w:szCs w:val="21"/>
        </w:rPr>
        <w:t>矣   古义: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　    </w:t>
      </w:r>
      <w:r>
        <w:rPr>
          <w:rFonts w:hint="eastAsia" w:ascii="宋体" w:hAnsi="宋体" w:eastAsia="宋体" w:cs="宋体"/>
          <w:sz w:val="21"/>
          <w:szCs w:val="21"/>
        </w:rPr>
        <w:t>。 今义:生活贫困,缺少钱财(跟“富”相对)。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</w:t>
      </w:r>
      <w:r>
        <w:rPr>
          <w:rFonts w:hint="eastAsia" w:ascii="宋体" w:hAnsi="宋体" w:eastAsia="宋体" w:cs="宋体"/>
          <w:sz w:val="21"/>
          <w:szCs w:val="21"/>
          <w:em w:val="dot"/>
        </w:rPr>
        <w:t>明年</w:t>
      </w:r>
      <w:r>
        <w:rPr>
          <w:rFonts w:hint="eastAsia" w:ascii="宋体" w:hAnsi="宋体" w:eastAsia="宋体" w:cs="宋体"/>
          <w:sz w:val="21"/>
          <w:szCs w:val="21"/>
        </w:rPr>
        <w:t>,秦割汉中地与楚以和   古义: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　     </w:t>
      </w:r>
      <w:r>
        <w:rPr>
          <w:rFonts w:hint="eastAsia" w:ascii="宋体" w:hAnsi="宋体" w:eastAsia="宋体" w:cs="宋体"/>
          <w:sz w:val="21"/>
          <w:szCs w:val="21"/>
        </w:rPr>
        <w:t>。   今义:今年的下一年。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5.而设</w:t>
      </w:r>
      <w:r>
        <w:rPr>
          <w:rFonts w:hint="eastAsia" w:ascii="宋体" w:hAnsi="宋体" w:eastAsia="宋体" w:cs="宋体"/>
          <w:sz w:val="21"/>
          <w:szCs w:val="21"/>
          <w:em w:val="dot"/>
        </w:rPr>
        <w:t>诡辩</w:t>
      </w:r>
      <w:r>
        <w:rPr>
          <w:rFonts w:hint="eastAsia" w:ascii="宋体" w:hAnsi="宋体" w:eastAsia="宋体" w:cs="宋体"/>
          <w:sz w:val="21"/>
          <w:szCs w:val="21"/>
        </w:rPr>
        <w:t>于怀王之宠姬郑袖   古义: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　     </w:t>
      </w:r>
      <w:r>
        <w:rPr>
          <w:rFonts w:hint="eastAsia" w:ascii="宋体" w:hAnsi="宋体" w:eastAsia="宋体" w:cs="宋体"/>
          <w:sz w:val="21"/>
          <w:szCs w:val="21"/>
        </w:rPr>
        <w:t>。  今义:无理狡辩。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</w:t>
      </w:r>
      <w:r>
        <w:rPr>
          <w:rFonts w:hint="eastAsia" w:ascii="宋体" w:hAnsi="宋体" w:eastAsia="宋体" w:cs="宋体"/>
          <w:sz w:val="21"/>
          <w:szCs w:val="21"/>
          <w:em w:val="dot"/>
        </w:rPr>
        <w:t>颜色</w:t>
      </w:r>
      <w:r>
        <w:rPr>
          <w:rFonts w:hint="eastAsia" w:ascii="宋体" w:hAnsi="宋体" w:eastAsia="宋体" w:cs="宋体"/>
          <w:sz w:val="21"/>
          <w:szCs w:val="21"/>
        </w:rPr>
        <w:t>憔悴   古义: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　     </w:t>
      </w:r>
      <w:r>
        <w:rPr>
          <w:rFonts w:hint="eastAsia" w:ascii="宋体" w:hAnsi="宋体" w:eastAsia="宋体" w:cs="宋体"/>
          <w:sz w:val="21"/>
          <w:szCs w:val="21"/>
        </w:rPr>
        <w:t>。   今义:由物体发射、反射或透过的光波通过视觉所产生的印象。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</w:t>
      </w:r>
      <w:r>
        <w:rPr>
          <w:rFonts w:hint="eastAsia" w:ascii="宋体" w:hAnsi="宋体" w:eastAsia="宋体" w:cs="宋体"/>
          <w:sz w:val="21"/>
          <w:szCs w:val="21"/>
          <w:em w:val="dot"/>
        </w:rPr>
        <w:t>形容</w:t>
      </w:r>
      <w:r>
        <w:rPr>
          <w:rFonts w:hint="eastAsia" w:ascii="宋体" w:hAnsi="宋体" w:eastAsia="宋体" w:cs="宋体"/>
          <w:sz w:val="21"/>
          <w:szCs w:val="21"/>
        </w:rPr>
        <w:t>枯槁   古义: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　     </w:t>
      </w:r>
      <w:r>
        <w:rPr>
          <w:rFonts w:hint="eastAsia" w:ascii="宋体" w:hAnsi="宋体" w:eastAsia="宋体" w:cs="宋体"/>
          <w:sz w:val="21"/>
          <w:szCs w:val="21"/>
        </w:rPr>
        <w:t>。 今义:对事物的形象或性质加以描述。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8.然皆祖屈原之</w:t>
      </w:r>
      <w:r>
        <w:rPr>
          <w:rFonts w:hint="eastAsia" w:ascii="宋体" w:hAnsi="宋体" w:eastAsia="宋体" w:cs="宋体"/>
          <w:sz w:val="21"/>
          <w:szCs w:val="21"/>
          <w:em w:val="dot"/>
        </w:rPr>
        <w:t>从容</w:t>
      </w:r>
      <w:r>
        <w:rPr>
          <w:rFonts w:hint="eastAsia" w:ascii="宋体" w:hAnsi="宋体" w:eastAsia="宋体" w:cs="宋体"/>
          <w:sz w:val="21"/>
          <w:szCs w:val="21"/>
        </w:rPr>
        <w:t>辞令  古义: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　     </w:t>
      </w:r>
      <w:r>
        <w:rPr>
          <w:rFonts w:hint="eastAsia" w:ascii="宋体" w:hAnsi="宋体" w:eastAsia="宋体" w:cs="宋体"/>
          <w:sz w:val="21"/>
          <w:szCs w:val="21"/>
        </w:rPr>
        <w:t>。 今义:不慌不忙,镇静,沉着;(时间或经济)宽裕。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四、词类活用:指出下列加点字的活用类型并解释。</w:t>
      </w:r>
    </w:p>
    <w:p>
      <w:pPr>
        <w:spacing w:line="360" w:lineRule="auto"/>
        <w:jc w:val="both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1.屈平疾王</w:t>
      </w:r>
      <w:r>
        <w:rPr>
          <w:rFonts w:hint="eastAsia" w:ascii="宋体" w:hAnsi="宋体" w:eastAsia="宋体" w:cs="宋体"/>
          <w:sz w:val="21"/>
          <w:szCs w:val="21"/>
          <w:em w:val="dot"/>
        </w:rPr>
        <w:t>听</w:t>
      </w:r>
      <w:r>
        <w:rPr>
          <w:rFonts w:hint="eastAsia" w:ascii="宋体" w:hAnsi="宋体" w:eastAsia="宋体" w:cs="宋体"/>
          <w:sz w:val="21"/>
          <w:szCs w:val="21"/>
        </w:rPr>
        <w:t>之不聪也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</w:t>
      </w:r>
      <w:r>
        <w:rPr>
          <w:rFonts w:hint="eastAsia" w:ascii="宋体" w:hAnsi="宋体" w:eastAsia="宋体" w:cs="宋体"/>
          <w:sz w:val="21"/>
          <w:szCs w:val="21"/>
          <w:em w:val="dot"/>
        </w:rPr>
        <w:t>谗谄</w:t>
      </w:r>
      <w:r>
        <w:rPr>
          <w:rFonts w:hint="eastAsia" w:ascii="宋体" w:hAnsi="宋体" w:eastAsia="宋体" w:cs="宋体"/>
          <w:sz w:val="21"/>
          <w:szCs w:val="21"/>
        </w:rPr>
        <w:t>之蔽明也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</w:t>
      </w:r>
      <w:r>
        <w:rPr>
          <w:rFonts w:hint="eastAsia" w:ascii="宋体" w:hAnsi="宋体" w:eastAsia="宋体" w:cs="宋体"/>
          <w:sz w:val="21"/>
          <w:szCs w:val="21"/>
          <w:em w:val="dot"/>
        </w:rPr>
        <w:t>邪曲</w:t>
      </w:r>
      <w:r>
        <w:rPr>
          <w:rFonts w:hint="eastAsia" w:ascii="宋体" w:hAnsi="宋体" w:eastAsia="宋体" w:cs="宋体"/>
          <w:sz w:val="21"/>
          <w:szCs w:val="21"/>
        </w:rPr>
        <w:t>之害公也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</w:t>
      </w:r>
      <w:r>
        <w:rPr>
          <w:rFonts w:hint="eastAsia" w:ascii="宋体" w:hAnsi="宋体" w:eastAsia="宋体" w:cs="宋体"/>
          <w:sz w:val="21"/>
          <w:szCs w:val="21"/>
          <w:em w:val="dot"/>
        </w:rPr>
        <w:t>方正</w:t>
      </w:r>
      <w:r>
        <w:rPr>
          <w:rFonts w:hint="eastAsia" w:ascii="宋体" w:hAnsi="宋体" w:eastAsia="宋体" w:cs="宋体"/>
          <w:sz w:val="21"/>
          <w:szCs w:val="21"/>
        </w:rPr>
        <w:t>之不容也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</w:t>
      </w:r>
      <w:r>
        <w:rPr>
          <w:rFonts w:hint="eastAsia" w:ascii="宋体" w:hAnsi="宋体" w:eastAsia="宋体" w:cs="宋体"/>
          <w:sz w:val="21"/>
          <w:szCs w:val="21"/>
          <w:em w:val="dot"/>
        </w:rPr>
        <w:t>明</w:t>
      </w:r>
      <w:r>
        <w:rPr>
          <w:rFonts w:hint="eastAsia" w:ascii="宋体" w:hAnsi="宋体" w:eastAsia="宋体" w:cs="宋体"/>
          <w:sz w:val="21"/>
          <w:szCs w:val="21"/>
        </w:rPr>
        <w:t>道德之广崇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</w:t>
      </w:r>
      <w:r>
        <w:rPr>
          <w:rFonts w:hint="eastAsia" w:ascii="宋体" w:hAnsi="宋体" w:eastAsia="宋体" w:cs="宋体"/>
          <w:sz w:val="21"/>
          <w:szCs w:val="21"/>
          <w:em w:val="dot"/>
        </w:rPr>
        <w:t>蝉</w:t>
      </w:r>
      <w:r>
        <w:rPr>
          <w:rFonts w:hint="eastAsia" w:ascii="宋体" w:hAnsi="宋体" w:eastAsia="宋体" w:cs="宋体"/>
          <w:sz w:val="21"/>
          <w:szCs w:val="21"/>
        </w:rPr>
        <w:t>蜕于浊秽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</w:t>
      </w:r>
      <w:r>
        <w:rPr>
          <w:rFonts w:hint="eastAsia" w:ascii="宋体" w:hAnsi="宋体" w:eastAsia="宋体" w:cs="宋体"/>
          <w:sz w:val="21"/>
          <w:szCs w:val="21"/>
          <w:em w:val="dot"/>
        </w:rPr>
        <w:t>厚币</w:t>
      </w:r>
      <w:r>
        <w:rPr>
          <w:rFonts w:hint="eastAsia" w:ascii="宋体" w:hAnsi="宋体" w:eastAsia="宋体" w:cs="宋体"/>
          <w:sz w:val="21"/>
          <w:szCs w:val="21"/>
        </w:rPr>
        <w:t>委质事楚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8.惠王</w:t>
      </w:r>
      <w:r>
        <w:rPr>
          <w:rFonts w:hint="eastAsia" w:ascii="宋体" w:hAnsi="宋体" w:eastAsia="宋体" w:cs="宋体"/>
          <w:sz w:val="21"/>
          <w:szCs w:val="21"/>
          <w:em w:val="dot"/>
        </w:rPr>
        <w:t>患</w:t>
      </w:r>
      <w:r>
        <w:rPr>
          <w:rFonts w:hint="eastAsia" w:ascii="宋体" w:hAnsi="宋体" w:eastAsia="宋体" w:cs="宋体"/>
          <w:sz w:val="21"/>
          <w:szCs w:val="21"/>
        </w:rPr>
        <w:t>之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9.时秦昭王与楚</w:t>
      </w:r>
      <w:r>
        <w:rPr>
          <w:rFonts w:hint="eastAsia" w:ascii="宋体" w:hAnsi="宋体" w:eastAsia="宋体" w:cs="宋体"/>
          <w:sz w:val="21"/>
          <w:szCs w:val="21"/>
          <w:em w:val="dot"/>
        </w:rPr>
        <w:t>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10.故</w:t>
      </w:r>
      <w:r>
        <w:rPr>
          <w:rFonts w:hint="eastAsia" w:ascii="宋体" w:hAnsi="宋体" w:eastAsia="宋体" w:cs="宋体"/>
          <w:sz w:val="21"/>
          <w:szCs w:val="21"/>
          <w:em w:val="dot"/>
        </w:rPr>
        <w:t>内</w:t>
      </w:r>
      <w:r>
        <w:rPr>
          <w:rFonts w:hint="eastAsia" w:ascii="宋体" w:hAnsi="宋体" w:eastAsia="宋体" w:cs="宋体"/>
          <w:sz w:val="21"/>
          <w:szCs w:val="21"/>
        </w:rPr>
        <w:t>惑于郑袖,</w:t>
      </w:r>
      <w:r>
        <w:rPr>
          <w:rFonts w:hint="eastAsia" w:ascii="宋体" w:hAnsi="宋体" w:eastAsia="宋体" w:cs="宋体"/>
          <w:sz w:val="21"/>
          <w:szCs w:val="21"/>
          <w:em w:val="dot"/>
        </w:rPr>
        <w:t>外</w:t>
      </w:r>
      <w:r>
        <w:rPr>
          <w:rFonts w:hint="eastAsia" w:ascii="宋体" w:hAnsi="宋体" w:eastAsia="宋体" w:cs="宋体"/>
          <w:sz w:val="21"/>
          <w:szCs w:val="21"/>
        </w:rPr>
        <w:t>欺于张仪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11.然</w:t>
      </w:r>
      <w:r>
        <w:rPr>
          <w:rFonts w:hint="eastAsia" w:ascii="宋体" w:hAnsi="宋体" w:eastAsia="宋体" w:cs="宋体"/>
          <w:sz w:val="21"/>
          <w:szCs w:val="21"/>
          <w:em w:val="dot"/>
        </w:rPr>
        <w:t>亡</w:t>
      </w:r>
      <w:r>
        <w:rPr>
          <w:rFonts w:hint="eastAsia" w:ascii="宋体" w:hAnsi="宋体" w:eastAsia="宋体" w:cs="宋体"/>
          <w:sz w:val="21"/>
          <w:szCs w:val="21"/>
        </w:rPr>
        <w:t>国</w:t>
      </w:r>
      <w:r>
        <w:rPr>
          <w:rFonts w:hint="eastAsia" w:ascii="宋体" w:hAnsi="宋体" w:eastAsia="宋体" w:cs="宋体"/>
          <w:sz w:val="21"/>
          <w:szCs w:val="21"/>
          <w:em w:val="dot"/>
        </w:rPr>
        <w:t>破</w:t>
      </w:r>
      <w:r>
        <w:rPr>
          <w:rFonts w:hint="eastAsia" w:ascii="宋体" w:hAnsi="宋体" w:eastAsia="宋体" w:cs="宋体"/>
          <w:sz w:val="21"/>
          <w:szCs w:val="21"/>
        </w:rPr>
        <w:t>家相随属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12.卒使上官大夫</w:t>
      </w:r>
      <w:r>
        <w:rPr>
          <w:rFonts w:hint="eastAsia" w:ascii="宋体" w:hAnsi="宋体" w:eastAsia="宋体" w:cs="宋体"/>
          <w:sz w:val="21"/>
          <w:szCs w:val="21"/>
          <w:em w:val="dot"/>
        </w:rPr>
        <w:t>短</w:t>
      </w:r>
      <w:r>
        <w:rPr>
          <w:rFonts w:hint="eastAsia" w:ascii="宋体" w:hAnsi="宋体" w:eastAsia="宋体" w:cs="宋体"/>
          <w:sz w:val="21"/>
          <w:szCs w:val="21"/>
        </w:rPr>
        <w:t>屈原于顷襄王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13.莫不欲求</w:t>
      </w:r>
      <w:r>
        <w:rPr>
          <w:rFonts w:hint="eastAsia" w:ascii="宋体" w:hAnsi="宋体" w:eastAsia="宋体" w:cs="宋体"/>
          <w:sz w:val="21"/>
          <w:szCs w:val="21"/>
          <w:em w:val="dot"/>
        </w:rPr>
        <w:t>忠</w:t>
      </w:r>
      <w:r>
        <w:rPr>
          <w:rFonts w:hint="eastAsia" w:ascii="宋体" w:hAnsi="宋体" w:eastAsia="宋体" w:cs="宋体"/>
          <w:sz w:val="21"/>
          <w:szCs w:val="21"/>
        </w:rPr>
        <w:t>以自为,举</w:t>
      </w:r>
      <w:r>
        <w:rPr>
          <w:rFonts w:hint="eastAsia" w:ascii="宋体" w:hAnsi="宋体" w:eastAsia="宋体" w:cs="宋体"/>
          <w:sz w:val="21"/>
          <w:szCs w:val="21"/>
          <w:em w:val="dot"/>
        </w:rPr>
        <w:t>贤</w:t>
      </w:r>
      <w:r>
        <w:rPr>
          <w:rFonts w:hint="eastAsia" w:ascii="宋体" w:hAnsi="宋体" w:eastAsia="宋体" w:cs="宋体"/>
          <w:sz w:val="21"/>
          <w:szCs w:val="21"/>
        </w:rPr>
        <w:t>以自佐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14.然皆</w:t>
      </w:r>
      <w:r>
        <w:rPr>
          <w:rFonts w:hint="eastAsia" w:ascii="宋体" w:hAnsi="宋体" w:eastAsia="宋体" w:cs="宋体"/>
          <w:sz w:val="21"/>
          <w:szCs w:val="21"/>
          <w:em w:val="dot"/>
        </w:rPr>
        <w:t>祖</w:t>
      </w:r>
      <w:r>
        <w:rPr>
          <w:rFonts w:hint="eastAsia" w:ascii="宋体" w:hAnsi="宋体" w:eastAsia="宋体" w:cs="宋体"/>
          <w:sz w:val="21"/>
          <w:szCs w:val="21"/>
        </w:rPr>
        <w:t>屈原之从容辞令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15.其后楚</w:t>
      </w:r>
      <w:r>
        <w:rPr>
          <w:rFonts w:hint="eastAsia" w:ascii="宋体" w:hAnsi="宋体" w:eastAsia="宋体" w:cs="宋体"/>
          <w:sz w:val="21"/>
          <w:szCs w:val="21"/>
          <w:em w:val="dot"/>
        </w:rPr>
        <w:t>日</w:t>
      </w:r>
      <w:r>
        <w:rPr>
          <w:rFonts w:hint="eastAsia" w:ascii="宋体" w:hAnsi="宋体" w:eastAsia="宋体" w:cs="宋体"/>
          <w:sz w:val="21"/>
          <w:szCs w:val="21"/>
        </w:rPr>
        <w:t>以削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五、特殊句式:指出下列句子在句式上的特殊之处并翻译。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1.夫天者,人之始也;父母者,人之本也。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2.信而见疑,忠而被谤。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3.大破楚师于丹、淅。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4.而设诡辩于怀王之宠姬郑袖。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5.莫不欲求忠以自为,举贤以自佐。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6.故内惑于郑袖,外欺于张仪。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7.为天下笑。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8.人又谁能以身之察察,受物之汶汶者乎?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六、成语积累:请判断加点成语使用的正误。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1.先秦时期,屈原作为一个</w:t>
      </w:r>
      <w:r>
        <w:rPr>
          <w:rFonts w:hint="eastAsia" w:ascii="宋体" w:hAnsi="宋体" w:eastAsia="宋体" w:cs="宋体"/>
          <w:sz w:val="21"/>
          <w:szCs w:val="21"/>
          <w:em w:val="dot"/>
        </w:rPr>
        <w:t>怀瑾握瑜</w:t>
      </w:r>
      <w:r>
        <w:rPr>
          <w:rFonts w:hint="eastAsia" w:ascii="宋体" w:hAnsi="宋体" w:eastAsia="宋体" w:cs="宋体"/>
          <w:sz w:val="21"/>
          <w:szCs w:val="21"/>
        </w:rPr>
        <w:t>、特立独行的伟大诗人,可以说是自我意识高度张扬的典型。(　　)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2.蒲松龄</w:t>
      </w:r>
      <w:r>
        <w:rPr>
          <w:rFonts w:hint="eastAsia" w:ascii="宋体" w:hAnsi="宋体" w:eastAsia="宋体" w:cs="宋体"/>
          <w:sz w:val="21"/>
          <w:szCs w:val="21"/>
          <w:em w:val="dot"/>
        </w:rPr>
        <w:t>博闻强志</w:t>
      </w:r>
      <w:r>
        <w:rPr>
          <w:rFonts w:hint="eastAsia" w:ascii="宋体" w:hAnsi="宋体" w:eastAsia="宋体" w:cs="宋体"/>
          <w:sz w:val="21"/>
          <w:szCs w:val="21"/>
        </w:rPr>
        <w:t>,上知天文,下知地理,他参加县、府、道的考试,连夺三个第一。(　　)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3.做学问,要尊重权威,但不迷信权威,敢于提出自己的观点,切不可</w:t>
      </w:r>
      <w:r>
        <w:rPr>
          <w:rFonts w:hint="eastAsia" w:ascii="宋体" w:hAnsi="宋体" w:eastAsia="宋体" w:cs="宋体"/>
          <w:sz w:val="21"/>
          <w:szCs w:val="21"/>
          <w:em w:val="dot"/>
        </w:rPr>
        <w:t>随波逐流</w:t>
      </w:r>
      <w:r>
        <w:rPr>
          <w:rFonts w:hint="eastAsia" w:ascii="宋体" w:hAnsi="宋体" w:eastAsia="宋体" w:cs="宋体"/>
          <w:sz w:val="21"/>
          <w:szCs w:val="21"/>
        </w:rPr>
        <w:t>。(　　)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七、文化常识:判断下列古代文化常识的正误。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1.“左徒”是战国时期楚国特有的官职,主要职责是参议国事、应对外交、制定法令。(　　)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2.西汉末年,刘向整理文献,把屈原、宋玉的作品和汉代人效法屈原、宋玉所写的作品汇编成集,称为《楚辞》。《楚辞》是中国文学史上第一部浪漫主义诗歌总集。(　　)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3.《离骚》是屈原的代表作品,是一篇宏伟壮丽的政治叙事诗。全诗三百七十多句,二千四百多字,篇幅之宏阔,在我国古典诗歌中是少有的。诗题“离骚”二字,司马迁解释说:“‘离骚’者,犹离忧也。”(　　)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八、名句默写:根据提示默写相关句子。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1.《屈原列传》中,司马迁评论屈原《离骚》所写均为寻常事物但它的意旨极为博大,所举的事例浅近但表达的意义却很深远的两句是: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　</w:t>
      </w:r>
      <w:r>
        <w:rPr>
          <w:rFonts w:hint="eastAsia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　</w:t>
      </w:r>
      <w:r>
        <w:rPr>
          <w:rFonts w:hint="eastAsia" w:ascii="宋体" w:hAnsi="宋体" w:eastAsia="宋体" w:cs="宋体"/>
          <w:sz w:val="21"/>
          <w:szCs w:val="21"/>
        </w:rPr>
        <w:t>。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2.我们读屈原的《离骚》,发现屈原在文中经常用美人香草作比喻,关于这一点,司马迁在《屈原列传》中作出了解释: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</w:t>
      </w:r>
      <w:r>
        <w:rPr>
          <w:rFonts w:hint="eastAsia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</w:t>
      </w:r>
      <w:r>
        <w:rPr>
          <w:rFonts w:hint="eastAsia" w:ascii="宋体" w:hAnsi="宋体" w:eastAsia="宋体" w:cs="宋体"/>
          <w:sz w:val="21"/>
          <w:szCs w:val="21"/>
        </w:rPr>
        <w:t>。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3.《屈原列传》中,司马迁对屈原的为人作出了高度的评价,其中认为屈原志向远大,即使与日月相比,光辉也毫不逊色的句子是: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</w:t>
      </w:r>
      <w:r>
        <w:rPr>
          <w:rFonts w:hint="eastAsia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　</w:t>
      </w:r>
      <w:r>
        <w:rPr>
          <w:rFonts w:hint="eastAsia" w:ascii="宋体" w:hAnsi="宋体" w:eastAsia="宋体" w:cs="宋体"/>
          <w:sz w:val="21"/>
          <w:szCs w:val="21"/>
        </w:rPr>
        <w:t>。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4.《屈原列传》中,司马迁分析了《离骚》称引古代帝王来讽刺当世政治的句子是: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</w:t>
      </w:r>
      <w:r>
        <w:rPr>
          <w:rFonts w:hint="eastAsia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</w:t>
      </w:r>
      <w:r>
        <w:rPr>
          <w:rFonts w:hint="eastAsia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</w:t>
      </w:r>
      <w:r>
        <w:rPr>
          <w:rFonts w:hint="eastAsia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　　　</w:t>
      </w:r>
      <w:r>
        <w:rPr>
          <w:rFonts w:hint="eastAsia" w:ascii="宋体" w:hAnsi="宋体" w:eastAsia="宋体" w:cs="宋体"/>
          <w:sz w:val="21"/>
          <w:szCs w:val="21"/>
        </w:rPr>
        <w:t>。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5.《屈原列传》中,司马迁评价屈原的《离骚》文字简练、表达含蓄的两句是: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</w:t>
      </w:r>
      <w:r>
        <w:rPr>
          <w:rFonts w:hint="eastAsia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>　　　　　</w:t>
      </w:r>
      <w:r>
        <w:rPr>
          <w:rFonts w:hint="eastAsia" w:ascii="宋体" w:hAnsi="宋体" w:eastAsia="宋体" w:cs="宋体"/>
          <w:sz w:val="21"/>
          <w:szCs w:val="21"/>
        </w:rPr>
        <w:t>。 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pStyle w:val="5"/>
        <w:shd w:val="clear" w:color="auto" w:fill="FFFFFF"/>
        <w:spacing w:beforeAutospacing="0" w:afterAutospacing="0" w:line="312" w:lineRule="auto"/>
        <w:rPr>
          <w:rFonts w:ascii="宋体" w:hAnsi="宋体" w:eastAsia="宋体" w:cs="宋体"/>
          <w:color w:val="auto"/>
          <w:sz w:val="21"/>
          <w:szCs w:val="21"/>
          <w:shd w:val="clear" w:color="auto" w:fill="FFFFFF"/>
        </w:rPr>
      </w:pPr>
    </w:p>
    <w:p>
      <w:pPr>
        <w:pStyle w:val="5"/>
        <w:shd w:val="clear" w:color="auto" w:fill="FFFFFF"/>
        <w:spacing w:beforeAutospacing="0" w:afterAutospacing="0" w:line="312" w:lineRule="auto"/>
        <w:rPr>
          <w:rFonts w:ascii="宋体" w:hAnsi="宋体" w:eastAsia="宋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【答案】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屈原者，名平，楚之同姓也。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成为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楚怀王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左徒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战国楚国官名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。博闻强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志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记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 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明晓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引出动作的对象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治乱，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熟练、熟悉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于辞令。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进入朝廷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则与王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图议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谋议计划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国事，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来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出号令；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对外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则接遇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宾客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外国使者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，应对诸侯。王甚任之。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上官大夫与之同列，争宠而心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害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嫉妒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其能。怀王使屈原造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制定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宪令，屈平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属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撰写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草稿未定，上官大夫见而欲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强取为己有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之，屈平不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给，答应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因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于是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谗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说……坏话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之曰：“王使屈平为令，众莫不知。每一令出，平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自夸，炫耀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其功，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曰以为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说认为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‘非我莫能为’也。”王怒而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疏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疏远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屈平。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疾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痛心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王听之不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聪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明察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谗谄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说人坏话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蔽明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混淆黑白，蒙蔽好人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邪曲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品行不端的人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害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妨害，损害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公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国家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方正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端正方直的人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容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容纳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因此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忧愁幽思而作《离骚》。“离骚”者，犹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离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同“罹”，遗受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忧也。夫天者，人之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起源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也；父母者，人之本也。人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穷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困窘，处境艰难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则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就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反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通“返”，回到，追念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本，故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劳苦倦极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劳累疲倦困苦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，未尝不呼天也；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疾痛惨怛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疾病、悲痛、忧伤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，未尝不呼父母也。屈平正道直行，竭忠尽智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来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事其君，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谗人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小人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离间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之，可谓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穷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困窘，走投无路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矣。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信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诚信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被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疑，忠而被谤，能无怨乎？屈平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助词，用于主语和谓语之间，取消句子独立性，所在的句子，做“盖自怨生也”的主语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作《离骚》，盖自怨生也。《国风》好色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而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却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不淫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过度，无节制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，《小雅》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怨诽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怨愤发牢骚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乱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坏乱礼法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。若《离骚》者，可谓兼之矣。上称帝喾，下道齐桓，中述汤、武，以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来讽刺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世事。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阐明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道德之广崇，治乱之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条贯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条理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靡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无，没有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不毕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通“现”，表露，显露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。其文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约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简约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，其辞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微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含蓄隐晦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，其志洁，其行廉。其称文小而其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指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同“旨”，意指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极大，举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类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事物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迩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近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见义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表达的意思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远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深远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。其志洁，故其称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物芳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用香草美人来做比喻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；其行廉，故死而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不容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不被容纳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。自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疏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疏远，远离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濯淖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污泥浊水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污泥之中，蝉蜕于浊秽，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来，或从而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浮游尘埃之外，不获世之滋垢，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皭然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清白，洁净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泥而不滓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不受污染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者也。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推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推赞，推许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此志也，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虽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即使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与日月争光可也。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屈原既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绌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同“黜”，被罢免官职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。其后秦欲伐齐，齐与楚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同“纵”，合纵，联合抗秦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亲，惠王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患之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认为是祸患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，乃令张仪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详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同“佯”，假装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去秦，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厚币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丰厚的礼物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委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呈献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质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同“贽”，见面礼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事楚，曰：“秦甚憎齐，齐与楚从亲，楚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诚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如果，果真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能绝齐，秦愿献商於之地六百里。”楚怀王贪而信张仪，遂绝齐，使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使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使者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如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到，后面跟地点名词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秦受地。张仪诈之曰：“仪与王约六里，不闻六百里。”楚使怒去，归告怀王。怀王怒，大兴师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攻打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秦。秦发兵击之，大破楚师于丹、淅，斩首八万，虏楚将屈匄，遂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攻占，夺取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楚之汉中地。怀王乃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悉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全部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发国中兵，以深入击秦，战于蓝田。魏闻之，袭楚至邓。楚兵惧，自秦归。而齐竟怒不救楚，楚大困。</w:t>
      </w:r>
    </w:p>
    <w:p>
      <w:pPr>
        <w:pStyle w:val="5"/>
        <w:shd w:val="clear" w:color="auto" w:fill="FFFFFF"/>
        <w:spacing w:beforeAutospacing="0" w:afterAutospacing="0" w:line="312" w:lineRule="auto"/>
        <w:ind w:firstLine="422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明年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第二年，下一年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，秦割汉中地与楚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和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求和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。楚王曰：“不愿得地，愿得张仪而甘心焉。”张仪闻，乃曰：“以一仪而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当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抵得上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汉中地，臣请往如楚。”如楚，又因厚币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用事者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当权者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臣靳尚，而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设诡辩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说假话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于怀王之宠姬郑袖。怀王竟听郑袖，复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释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释放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去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使……离开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张仪。是时屈原既疏，不复在位，使于齐，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顾反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回来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，谏怀王曰：“何不杀张仪？”怀王悔，追张仪，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不及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没有追上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其后诸侯共击楚，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大破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打败敌人；打下据点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之，杀其将唐眜。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时秦昭王与楚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婚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会面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，欲与怀王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会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会面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。怀王欲行，屈平曰：“秦，虎狼之国，不可信。不如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不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行。”怀王稚子子兰劝王行：“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奈何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怎么可以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绝秦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欢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友好关系，好意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？”怀王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卒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终于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行。入武关，秦伏兵绝其后，因留怀王，以求割地。怀王怒，不听。亡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走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逃往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赵，赵不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通“纳”，接纳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到，这里指回到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秦，竟死于秦而归葬。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长子顷襄王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立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即位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，以其弟子兰为令尹。楚人既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怪罪，责怪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子兰以劝怀王入秦而不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反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回来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也。屈平既嫉之，虽放流，眷顾楚国，系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心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心里挂牵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怀王，不忘欲反。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冀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希望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幸君之一悟，俗之一改也。其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存君兴国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思念国君振兴国家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而欲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反覆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回归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之，一篇之中三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表达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志焉。然终无可奈何，故不可以反。卒以此见怀王之终不悟也。人君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无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无论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愚、智、贤、不肖，莫不欲求忠以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自为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帮助自己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，举贤以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自佐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辅佐自己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；然亡国破家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相随属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接连出现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，而圣君治国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累世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累代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而不见者，其所谓忠者不忠，而所谓贤者不贤也。怀王以不知忠臣之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分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职分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故内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在内，指宫中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惑于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被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郑袖，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在外，指国与国之间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欺于张仪，疏屈平而信上官大夫、令尹子兰，兵挫地削，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亡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丢失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其六郡，身客死于秦，为天下笑。此不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了解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人之祸也。……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令尹子兰闻之，大怒。卒使上官大夫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短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诋毁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屈原于顷襄王。顷襄王怒而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放逐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屈原至于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江滨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江畔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被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披散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发行吟泽畔，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颜色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脸色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憔悴，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形容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外貌、模样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枯槁。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渔父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渔翁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见而问之曰：“子非三闾大夫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欤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不是……吗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？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何故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因何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而至此？”屈原曰：“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举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全，整个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世混浊而我独清，众人皆醉而我独醒，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是以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因此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被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放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流放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。”渔父曰：“夫圣人者，不凝滞于物，而能与世推移。举世混浊，何不随其流而扬其波？众人皆醉，何不哺其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糟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酒糟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而啜其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醨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薄酒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？何故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怀瑾握瑜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瑾、瑜，都是美玉的意思，这里比喻保持高洁美好的节操志向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，而自令见放为？”屈原曰：“吾闻之，新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洗头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者必弹冠，新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浴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洗澡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者必振衣。人又谁能以身之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察察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洁净的样子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，受物之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汶汶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浑浊的样子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者乎？宁赴常流而葬乎江鱼腹中耳，又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安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怎么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能以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皓皓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皎洁的样子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之白，而蒙世俗之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温蠖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尘垢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乎？”乃作《怀沙》之赋。……于是怀石，遂自投汨罗以死。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屈原既死之后，楚有宋玉、唐勒、景差之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徒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类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者，皆好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辞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指文学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而以赋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见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被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称；然皆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祖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效法，继承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屈原之从容辞令，终莫敢直谏。其后楚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日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一天天地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以削，数十年，竟为秦所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被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灭。</w:t>
      </w:r>
    </w:p>
    <w:p>
      <w:pPr>
        <w:pStyle w:val="5"/>
        <w:shd w:val="clear" w:color="auto" w:fill="FFFFFF"/>
        <w:spacing w:beforeAutospacing="0" w:afterAutospacing="0" w:line="312" w:lineRule="auto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太史公曰：“余读《离骚》《天问》《招魂》《哀郢》，悲其志。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适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到，后面加地方时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长沙，观屈原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所自沉渊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所字结构，所加名词，这里翻译为“……地方”，即投河的地方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，未尝不垂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涕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泪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，想见其为人。及见贾生吊之，又怪屈原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以彼其材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他那样的才能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，游诸侯，何国不容，而自令若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是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像这样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！读《服鸟赋》，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同死生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将生死同样看待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，轻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去就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把离官和任职看得很轻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，又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shd w:val="clear" w:color="auto" w:fill="FFFFFF"/>
        </w:rPr>
        <w:t>爽然自失</w:t>
      </w:r>
      <w:r>
        <w:rPr>
          <w:rStyle w:val="8"/>
          <w:rFonts w:hint="eastAsia" w:ascii="楷体" w:hAnsi="楷体" w:eastAsia="楷体" w:cs="楷体"/>
          <w:color w:val="FF0000"/>
          <w:sz w:val="21"/>
          <w:szCs w:val="21"/>
          <w:u w:val="single"/>
          <w:shd w:val="clear" w:color="auto" w:fill="FFFFFF"/>
          <w:lang w:bidi="ar"/>
        </w:rPr>
        <w:t>茫然若有所失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矣。”</w:t>
      </w:r>
    </w:p>
    <w:p>
      <w:pPr>
        <w:spacing w:line="312" w:lineRule="auto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1"/>
          <w:szCs w:val="21"/>
        </w:rPr>
        <w:t>一、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1.罹　遭受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2.旨　意旨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3.黜　指被罢免官职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4.纵　合纵,联合抗秦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5.佯　假装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6.贽　见面礼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7.纳　接纳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二、1.①撰写　②连接　③同“嘱”,嘱托　④劝请　⑤类,等辈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2.①自夸,炫耀　②进攻,征伐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3.①诚实　②相信,信任　③随意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4.①简约　②约束,节制　③约定,约会　④大约,大概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5.①志向　②记　③做记号　④记述,记载　⑤记述事或人的文章、著作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6.①被　②表现　③显现,出现　④拜见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7.①明白,懂得　②视力　③阐明,明确　④明亮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8.①句末语气助词,表疑问　②与“所”连用,表被动　③担任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9.①代词,他　②代词,楚师　③助词,的　④动词,到　⑤助词,定语后置的标志　⑥助词,用于主谓之间,取消句子独立性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10.①代词,他的　②代词,这　③代词,那,那些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11.①连词,表目的　②介词,拿,用　③介词,从,在　④介词,因为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1"/>
          <w:szCs w:val="21"/>
        </w:rPr>
        <w:t>三、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1.各诸侯国的使节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2.嫉妒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3.困厄,处于困境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4.第二年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5.欺诈的言论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6.脸色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7.外貌,模样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8.委婉得体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1"/>
          <w:szCs w:val="21"/>
        </w:rPr>
        <w:t>四、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1.动词作名词,听力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2.动词作名词,说人坏话、奉承献媚的小人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3.形容词作名词,品行不正的小人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4.形容词作名词,端方正直的人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5.形容词作动词,阐明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6.名词作状语,像蝉一样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7.名词作状语,拿着丰厚的礼物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8.意动用法,以……为患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9.名词作动词,通婚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10.名词作状语,内,在国内;外,在国外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sz w:val="21"/>
          <w:szCs w:val="21"/>
        </w:rPr>
        <w:t>11.使动用法,亡,使……灭亡;破,使……破败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12.形容词作动词,诋毁</w:t>
      </w:r>
    </w:p>
    <w:bookmarkEnd w:id="0"/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13.形容词作名词,忠,忠诚的人;贤,贤能的人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14.名词作动词,效法,继承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15.名词作状语,一天一天地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五、1.特殊句式:判断句,“……者……也”表判断。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译文:上天,是人类的始祖;父母,是人的根本。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2.特殊句式:被动句,“见”“被”表被动。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译文:诚实不欺却被怀疑,忠贞不移却被诽谤。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3.特殊句式:状语后置句,正常语序应为“于丹、淅大破楚师”。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译文:在丹水、淅水一带大败楚军。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4.特殊句式:状语后置句,正常语序应为“而于怀王之宠姫郑袖设诡辩”。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译文:(让他)在楚怀王的宠妃郑袖面前说假话。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5.特殊句式:宾语前置句,正常语序应为“莫不欲求忠以为自,举贤以佐自”。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译文:(国君)没有不想寻求忠臣来帮助自己,选拔贤才来辅佐自己的。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6.特殊句式:被动句,“于”表被动。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译文:所以在内被郑袖蛊惑,在外被张仪欺骗。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7.特殊句式:被动句,“为”表被动。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译文:被天下人耻笑。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8.特殊句式:定语后置句,正常语序应为“人又谁能以察察之身,受汶汶之物乎”。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译文:高尚的人,谁能让自己洁净的身体蒙受世俗的浑浊呢?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六、1.✕　怀瑾握瑜:比喻保持高洁美好的节操志向。不能做定语。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2.√　博闻强志:见闻广博,记忆力强。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3.√　随波逐流:随着波浪起伏,跟着流水漂荡,比喻自己没有主见,随着潮流走。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七、1.√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3.✕　《离骚》是一篇政治抒情诗。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八、1.其称文小而其指极大　举类迩而见义远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2.其志洁　故其称物芳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3.推此志也　虽与日月争光可也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4.上称帝喾　下道齐桓　中述汤、武　以刺世事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1"/>
          <w:szCs w:val="21"/>
        </w:rPr>
        <w:t>5.其文约　其辞微</w:t>
      </w:r>
    </w:p>
    <w:p>
      <w:r>
        <w:rPr>
          <w:rFonts w:ascii="宋体" w:hAnsi="宋体" w:eastAsia="宋体" w:cs="宋体"/>
          <w:sz w:val="21"/>
          <w:szCs w:val="21"/>
        </w:rPr>
        <w:drawing>
          <wp:inline distT="0" distB="0" distL="114300" distR="114300">
            <wp:extent cx="5274310" cy="8529955"/>
            <wp:effectExtent l="0" t="0" r="2540" b="4445"/>
            <wp:docPr id="100004" name="图片 100004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promotion-pag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yNWQwZjg4NDAxNjQwZDFkZDYzZWEyYzdkZTc0M2EifQ=="/>
  </w:docVars>
  <w:rsids>
    <w:rsidRoot w:val="7BEB658E"/>
    <w:rsid w:val="008975EC"/>
    <w:rsid w:val="00C55D8D"/>
    <w:rsid w:val="7827164B"/>
    <w:rsid w:val="7BEB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="NEU-BZ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exact"/>
    </w:pPr>
    <w:rPr>
      <w:rFonts w:ascii="NEU-BZ" w:hAnsi="NEU-BZ" w:eastAsia="方正书宋_GBK" w:cstheme="minorBidi"/>
      <w:color w:val="000000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10</Pages>
  <Words>6902</Words>
  <Characters>7043</Characters>
  <Lines>61</Lines>
  <Paragraphs>17</Paragraphs>
  <TotalTime>0</TotalTime>
  <ScaleCrop>false</ScaleCrop>
  <LinksUpToDate>false</LinksUpToDate>
  <CharactersWithSpaces>8296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2021-12-18T10:55:00Z</dcterms:created>
  <dc:creator>琼</dc:creator>
  <cp:lastModifiedBy>Administrator</cp:lastModifiedBy>
  <dcterms:modified xsi:type="dcterms:W3CDTF">2022-11-22T10:34:25Z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2052-11.1.0.12763</vt:lpwstr>
  </property>
  <property fmtid="{D5CDD505-2E9C-101B-9397-08002B2CF9AE}" pid="7" name="ICV">
    <vt:lpwstr>8E1FD0A33EBA4B989EB9023B586E7DD3</vt:lpwstr>
  </property>
</Properties>
</file>