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0" w:firstLineChars="4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《写作：布局谋篇》教案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630" w:firstLineChars="30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一、学习目标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1、正确理解文章的布局谋篇；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2、明确布局谋篇的要求，学习如何布局谋篇；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3、学习运用布局谋篇的方法、技巧，合理谋划文章的结构；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4、</w:t>
      </w:r>
      <w:r>
        <w:rPr>
          <w:rFonts w:hint="eastAsia"/>
        </w:rPr>
        <w:t>通过学习，能</w:t>
      </w:r>
      <w:r>
        <w:rPr>
          <w:rFonts w:hint="eastAsia"/>
          <w:lang w:val="en-US" w:eastAsia="zh-CN"/>
        </w:rPr>
        <w:t>够</w:t>
      </w:r>
      <w:r>
        <w:rPr>
          <w:rFonts w:hint="eastAsia"/>
        </w:rPr>
        <w:t>掌握几种写作的方法</w:t>
      </w:r>
      <w:r>
        <w:rPr>
          <w:rFonts w:hint="eastAsia"/>
          <w:lang w:eastAsia="zh-CN"/>
        </w:rPr>
        <w:t>，</w:t>
      </w:r>
      <w:r>
        <w:rPr>
          <w:rFonts w:hint="eastAsia"/>
        </w:rPr>
        <w:t>理清在一定程度上的写作思路。</w:t>
      </w:r>
    </w:p>
    <w:p>
      <w:pPr>
        <w:ind w:firstLine="630" w:firstLineChars="300"/>
        <w:rPr>
          <w:rFonts w:hint="eastAsia"/>
          <w:b/>
          <w:bCs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二、导入新课</w:t>
      </w:r>
    </w:p>
    <w:p>
      <w:pPr>
        <w:ind w:left="210" w:leftChars="100" w:firstLine="420" w:firstLineChars="200"/>
        <w:rPr>
          <w:rFonts w:hint="eastAsia"/>
        </w:rPr>
      </w:pPr>
      <w:r>
        <w:rPr>
          <w:rFonts w:hint="eastAsia"/>
        </w:rPr>
        <w:t>要建一座高楼，第一步应该做什么？工人们按照什么来建？图纸，也就是设计图。作文也一样，需要讲究谋篇布局。</w:t>
      </w:r>
    </w:p>
    <w:p>
      <w:pPr>
        <w:ind w:firstLine="630" w:firstLineChars="300"/>
        <w:rPr>
          <w:rFonts w:hint="eastAsia"/>
          <w:b/>
          <w:bCs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  <w:b/>
          <w:bCs/>
        </w:rPr>
        <w:t>布局谋篇及其作用</w:t>
      </w:r>
    </w:p>
    <w:p>
      <w:pPr>
        <w:ind w:left="210" w:leftChars="100" w:firstLine="420" w:firstLineChars="200"/>
        <w:rPr>
          <w:rFonts w:hint="eastAsia"/>
        </w:rPr>
      </w:pPr>
      <w:r>
        <w:rPr>
          <w:rFonts w:hint="eastAsia"/>
        </w:rPr>
        <w:t>谋篇布局就是思考文章的整体架构，是指文章的结构布局。进行谋篇布局的好处就是使所写的文章结构言之有序，脉络清晰，有章可循。</w:t>
      </w:r>
    </w:p>
    <w:p>
      <w:pPr>
        <w:ind w:firstLine="630" w:firstLineChars="3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四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</w:rPr>
        <w:t>布局谋篇的</w:t>
      </w:r>
      <w:r>
        <w:rPr>
          <w:rFonts w:hint="eastAsia"/>
          <w:b/>
          <w:bCs/>
          <w:lang w:val="en-US" w:eastAsia="zh-CN"/>
        </w:rPr>
        <w:t>一般</w:t>
      </w:r>
      <w:r>
        <w:rPr>
          <w:rFonts w:hint="eastAsia"/>
          <w:b/>
          <w:bCs/>
        </w:rPr>
        <w:t>方法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（一）串点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所谓“串点”，就是选择几个有代表性的“点”，然后在那个“点”上加以发挥，通过几个“点”所连成的片，就构成了一篇完整的文章。采用“串点”法，方法也多种多样，如最常见的“日记体”和一些短小精悍的以“小剧本”形式构成的一幕幕情景，都是很好的方式。在采取这一方法时，要注意两个问题：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1.选点的数量。一般以三个为宜，少则单调，多则会繁琐。三个“点”既符合人们的阅读、欣赏、审美习惯，也比较容易把所要表达的内容表达清楚。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2.点与点之间的联系及代表性。虽然说通过选“点”来写，比较易于操作，但要注意到，点和点之间，并不是毫无关联的，而应该是一个有机的整体。同时，所选“点”应能代表一个“面”。</w:t>
      </w:r>
    </w:p>
    <w:p>
      <w:pPr>
        <w:ind w:firstLine="420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示例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1、都德的《最后一课》主要采用了三个点：</w:t>
      </w:r>
      <w:r>
        <w:rPr>
          <w:rFonts w:hint="eastAsia"/>
          <w:lang w:val="en-US" w:eastAsia="zh-CN"/>
        </w:rPr>
        <w:t>课前</w:t>
      </w:r>
      <w:r>
        <w:rPr>
          <w:rFonts w:hint="eastAsia"/>
        </w:rPr>
        <w:t xml:space="preserve"> 、课中、课后，展现了小弗郎士由无知到强烈爱国思想的产生。这些点的事例都是为展现他们的爱国思想这一主题。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2、邹韬奋的《我的母亲）选了四个点：元宵夜巡阅、讲故事、背书、做鞋，从不同角度展现了作者母亲的性格特征。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（二）起兴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所谓“起兴”，就是借鉴古典诗歌中“兴”的表现手法，“先言他物以引起所言之物也”。具体来讲，就是在阐述事理前，先说一件事情，然后在此基础上引发开去，从而把相关道理阐述透彻。</w:t>
      </w:r>
    </w:p>
    <w:p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展示例文《由“纵身入水的三种方法”想到的》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评：这篇文章，由入水的“三种方法”作为引子，然后分析各自的利和弊。在此基础上，联系到社会现实生活，最后导出规劝。整篇文章，条理清晰，环环相扣。这样的结构方式，易于操作，且所说的道理，也便于人们接受。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需要强调的是，在前面所说的故事，一定要能起到起兴的作用，后面的延伸内容跟前面的内容要有内在的联系，不能油水分离，互不沾边。另外，一定要能做到“由此及彼”，在“彼”上大做文章，作为重点来写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（三）追问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所谓追问，就是多问几个为什么。这在说理文中特别有作用。任何现象的出现都是有原因的，原因是什么呢？可以展开分析；有因必然导致果，会出现什么结果呢？可以展开分析；呈现出的现象是什么样子呢？可以展开分析；怎样去把握它呢？也可以展开分析。即围绕“为什么”“是什么”“怎么样”去设置问题，展开议论思路。另外正面可以设问，反面也可以设问，多问几个为什么，思路便会开阔起来。比如“说‘机遇’”这个题目，我们可以这样来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“设问”展开：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1.机遇是什么？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2.古今中外有抓住机遇取得成功的人和事吗？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3.机遇是成功的唯一因素吗？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4.为什么要抓住机遇？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5.抓不住机遇会怎样？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6.怎样才能抓住机遇？（即自身要具备什么素质？）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这样层层设问，步步深入地分析，就较容易把问题讲透。我们可以看出，通过设置问题来展开分析，不仅思路清晰，而且文章结构也不觉单薄。不过有一点要注意，就是不宜明显以“设问”修辞格的形式出现，在每一小段的前面设一问题，然后作答。像上文，“问”在暗处，“答”在明处，行文自然流畅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（四）材料排列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次要的放在前面，主要的放在后面；次要的材料略写，笔墨少些，主要材料详写细描，多下笔墨。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按时间顺序、地点转移、情感变化来进行材料先后的安排。情节波澜起伏，柳暗花明。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）过渡和照应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段和段之间，特别是材料内容转换时应该要有过渡词、过渡句或过渡段，以保持文章语言的连贯性。首尾之间要注意相互照应，以彰显文章结构的完整性。</w:t>
      </w:r>
    </w:p>
    <w:p>
      <w:pPr>
        <w:numPr>
          <w:ilvl w:val="0"/>
          <w:numId w:val="0"/>
        </w:numPr>
        <w:tabs>
          <w:tab w:val="left" w:pos="600"/>
        </w:tabs>
        <w:ind w:firstLine="420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</w:t>
      </w:r>
      <w:r>
        <w:rPr>
          <w:rFonts w:hint="eastAsia"/>
          <w:b/>
          <w:bCs/>
        </w:rPr>
        <w:t>布局谋篇的</w:t>
      </w:r>
      <w:r>
        <w:rPr>
          <w:rFonts w:hint="eastAsia"/>
          <w:b/>
          <w:bCs/>
          <w:lang w:val="en-US" w:eastAsia="zh-CN"/>
        </w:rPr>
        <w:t>原则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val="en-US" w:eastAsia="zh-CN"/>
        </w:rPr>
        <w:t xml:space="preserve">   （一）</w:t>
      </w:r>
      <w:r>
        <w:rPr>
          <w:rFonts w:hint="eastAsia"/>
          <w:b/>
          <w:bCs/>
        </w:rPr>
        <w:t>一篇好文章，既要结构匀称稳当，又要文气贯通。</w:t>
      </w:r>
      <w:r>
        <w:rPr>
          <w:rFonts w:hint="eastAsia"/>
        </w:rPr>
        <w:t>这就需要注意过渡、呼应。“到别的地方去看看，如何呢？”（《藤野先生》）是场景转换时的过渡。</w:t>
      </w:r>
    </w:p>
    <w:p>
      <w:pPr>
        <w:numPr>
          <w:ilvl w:val="0"/>
          <w:numId w:val="1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b w:val="0"/>
          <w:bCs w:val="0"/>
        </w:rPr>
        <w:t>谋篇布局要</w:t>
      </w:r>
      <w:r>
        <w:rPr>
          <w:rFonts w:hint="eastAsia"/>
          <w:b/>
          <w:bCs/>
        </w:rPr>
        <w:t>紧扣主题，将文章的各个部分连成一体，以增强文章的表现力。</w:t>
      </w:r>
      <w:r>
        <w:rPr>
          <w:rFonts w:hint="eastAsia"/>
        </w:rPr>
        <w:t>如契诃夫的《变色龙》以“狗是谁的→错是谁的”这一荒诞的“责任推定”为轴心对称展开，结构紧凑，对比鲜明，将主人公“善变”的丑恶嘴脸刻画得淋漓尽致，具有强烈的讽刺效果。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1"/>
        </w:num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开头和结尾也是布局谋篇时需要重视的。</w:t>
      </w:r>
      <w:r>
        <w:rPr>
          <w:rFonts w:hint="eastAsia"/>
        </w:rPr>
        <w:t>文章开头可以开门见山，直入正题；也可以曲径通幽，引人入胜。结尾的写法也很多，共通之处在于“结尾是文章完了的地方，但结尾最忌的却是真个完了”（叶圣陶语）,要尽量做到有余韵、有回味。</w:t>
      </w:r>
    </w:p>
    <w:p>
      <w:pPr>
        <w:numPr>
          <w:ilvl w:val="0"/>
          <w:numId w:val="2"/>
        </w:numPr>
        <w:tabs>
          <w:tab w:val="left" w:pos="600"/>
        </w:tabs>
        <w:ind w:firstLine="420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布局谋篇的</w:t>
      </w:r>
      <w:r>
        <w:rPr>
          <w:rFonts w:hint="eastAsia"/>
          <w:b/>
          <w:bCs/>
          <w:lang w:val="en-US" w:eastAsia="zh-CN"/>
        </w:rPr>
        <w:t>技法</w:t>
      </w:r>
    </w:p>
    <w:p>
      <w:pPr>
        <w:numPr>
          <w:ilvl w:val="0"/>
          <w:numId w:val="3"/>
        </w:numPr>
        <w:tabs>
          <w:tab w:val="left" w:pos="600"/>
        </w:tabs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开门见山法：</w:t>
      </w:r>
      <w:r>
        <w:rPr>
          <w:rFonts w:hint="eastAsia"/>
          <w:sz w:val="21"/>
          <w:szCs w:val="21"/>
        </w:rPr>
        <w:t>如：朱自清的《春》，鲁迅的《从百草园到三味书屋》等。</w:t>
      </w:r>
    </w:p>
    <w:p>
      <w:pPr>
        <w:numPr>
          <w:ilvl w:val="0"/>
          <w:numId w:val="3"/>
        </w:numPr>
        <w:tabs>
          <w:tab w:val="left" w:pos="600"/>
        </w:tabs>
        <w:ind w:firstLine="210" w:firstLineChars="10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</w:rPr>
        <w:t xml:space="preserve">欲扬先抑法： </w:t>
      </w:r>
      <w:r>
        <w:rPr>
          <w:rFonts w:hint="eastAsia"/>
          <w:sz w:val="21"/>
          <w:szCs w:val="21"/>
        </w:rPr>
        <w:t>如：鲁迅《阿长与山海经》等。</w:t>
      </w:r>
    </w:p>
    <w:p>
      <w:pPr>
        <w:rPr>
          <w:rFonts w:hint="eastAsia" w:eastAsiaTheme="minorEastAsia"/>
          <w:b/>
          <w:bCs/>
          <w:sz w:val="21"/>
          <w:szCs w:val="18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 w:eastAsiaTheme="minorEastAsia"/>
          <w:b/>
          <w:bCs/>
          <w:sz w:val="21"/>
          <w:szCs w:val="18"/>
          <w:lang w:val="en-US" w:eastAsia="zh-CN"/>
        </w:rPr>
        <w:t>（三）</w:t>
      </w:r>
      <w:r>
        <w:rPr>
          <w:rFonts w:hint="eastAsia" w:eastAsiaTheme="minorEastAsia"/>
          <w:b/>
          <w:bCs/>
          <w:sz w:val="21"/>
          <w:szCs w:val="21"/>
        </w:rPr>
        <w:t xml:space="preserve"> </w:t>
      </w:r>
      <w:r>
        <w:rPr>
          <w:rFonts w:hint="eastAsia" w:eastAsiaTheme="minorEastAsia"/>
          <w:b/>
          <w:bCs/>
          <w:sz w:val="21"/>
          <w:szCs w:val="18"/>
        </w:rPr>
        <w:t>衔接过渡法：</w:t>
      </w:r>
    </w:p>
    <w:p>
      <w:pPr>
        <w:numPr>
          <w:ilvl w:val="0"/>
          <w:numId w:val="4"/>
        </w:numPr>
        <w:ind w:firstLine="420" w:firstLineChars="200"/>
        <w:rPr>
          <w:rFonts w:hint="eastAsia" w:eastAsiaTheme="minorEastAsia"/>
          <w:sz w:val="21"/>
          <w:szCs w:val="18"/>
        </w:rPr>
      </w:pPr>
      <w:r>
        <w:rPr>
          <w:rFonts w:hint="eastAsia" w:eastAsiaTheme="minorEastAsia"/>
          <w:sz w:val="21"/>
          <w:szCs w:val="18"/>
        </w:rPr>
        <w:t>用设问的形式过渡：如《荒岛余生》、《敬业与乐业》</w:t>
      </w:r>
      <w:r>
        <w:rPr>
          <w:rFonts w:hint="eastAsia"/>
          <w:sz w:val="21"/>
          <w:szCs w:val="18"/>
          <w:lang w:val="en-US" w:eastAsia="zh-CN"/>
        </w:rPr>
        <w:t>等</w:t>
      </w:r>
      <w:r>
        <w:rPr>
          <w:rFonts w:hint="eastAsia" w:eastAsiaTheme="minorEastAsia"/>
          <w:sz w:val="21"/>
          <w:szCs w:val="18"/>
        </w:rPr>
        <w:t xml:space="preserve">； </w:t>
      </w:r>
    </w:p>
    <w:p>
      <w:pPr>
        <w:numPr>
          <w:ilvl w:val="0"/>
          <w:numId w:val="4"/>
        </w:numPr>
        <w:ind w:firstLine="420" w:firstLineChars="200"/>
        <w:rPr>
          <w:rFonts w:hint="eastAsia" w:eastAsiaTheme="minorEastAsia"/>
          <w:sz w:val="21"/>
          <w:szCs w:val="18"/>
        </w:rPr>
      </w:pPr>
      <w:r>
        <w:rPr>
          <w:rFonts w:hint="eastAsia" w:eastAsiaTheme="minorEastAsia"/>
          <w:sz w:val="21"/>
          <w:szCs w:val="18"/>
        </w:rPr>
        <w:t>用词语衔接过渡：如《月亮上的足迹》、《大自然的语言》</w:t>
      </w:r>
      <w:r>
        <w:rPr>
          <w:rFonts w:hint="eastAsia"/>
          <w:sz w:val="21"/>
          <w:szCs w:val="18"/>
          <w:lang w:val="en-US" w:eastAsia="zh-CN"/>
        </w:rPr>
        <w:t>等</w:t>
      </w:r>
      <w:r>
        <w:rPr>
          <w:rFonts w:hint="eastAsia" w:eastAsiaTheme="minorEastAsia"/>
          <w:sz w:val="21"/>
          <w:szCs w:val="18"/>
        </w:rPr>
        <w:t xml:space="preserve">； </w:t>
      </w:r>
    </w:p>
    <w:p>
      <w:pPr>
        <w:numPr>
          <w:ilvl w:val="0"/>
          <w:numId w:val="4"/>
        </w:numPr>
        <w:ind w:firstLine="420" w:firstLineChars="200"/>
        <w:rPr>
          <w:rFonts w:hint="eastAsia" w:eastAsiaTheme="minorEastAsia"/>
          <w:sz w:val="21"/>
          <w:szCs w:val="18"/>
        </w:rPr>
      </w:pPr>
      <w:r>
        <w:rPr>
          <w:rFonts w:hint="eastAsia" w:eastAsiaTheme="minorEastAsia"/>
          <w:sz w:val="21"/>
          <w:szCs w:val="18"/>
        </w:rPr>
        <w:t>用句子衔接过渡：如《济南的冬天》、《孔乙已》</w:t>
      </w:r>
      <w:r>
        <w:rPr>
          <w:rFonts w:hint="eastAsia"/>
          <w:sz w:val="21"/>
          <w:szCs w:val="18"/>
          <w:lang w:val="en-US" w:eastAsia="zh-CN"/>
        </w:rPr>
        <w:t>等</w:t>
      </w:r>
      <w:r>
        <w:rPr>
          <w:rFonts w:hint="eastAsia" w:eastAsiaTheme="minorEastAsia"/>
          <w:sz w:val="21"/>
          <w:szCs w:val="18"/>
        </w:rPr>
        <w:t>；</w:t>
      </w:r>
    </w:p>
    <w:p>
      <w:pPr>
        <w:numPr>
          <w:ilvl w:val="0"/>
          <w:numId w:val="4"/>
        </w:numPr>
        <w:ind w:firstLine="420" w:firstLineChars="200"/>
        <w:rPr>
          <w:rFonts w:hint="eastAsia" w:eastAsiaTheme="minorEastAsia"/>
          <w:sz w:val="21"/>
          <w:szCs w:val="18"/>
        </w:rPr>
      </w:pPr>
      <w:r>
        <w:rPr>
          <w:rFonts w:hint="eastAsia" w:eastAsiaTheme="minorEastAsia"/>
          <w:sz w:val="21"/>
          <w:szCs w:val="18"/>
        </w:rPr>
        <w:t xml:space="preserve"> 用段落衔接过渡：如《从百草园到三味书屋》、《闻一多先生的说和做》</w:t>
      </w:r>
      <w:r>
        <w:rPr>
          <w:rFonts w:hint="eastAsia"/>
          <w:sz w:val="21"/>
          <w:szCs w:val="18"/>
          <w:lang w:val="en-US" w:eastAsia="zh-CN"/>
        </w:rPr>
        <w:t>等</w:t>
      </w:r>
      <w:r>
        <w:rPr>
          <w:rFonts w:hint="eastAsia" w:eastAsiaTheme="minorEastAsia"/>
          <w:sz w:val="21"/>
          <w:szCs w:val="18"/>
        </w:rPr>
        <w:t xml:space="preserve">。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18"/>
          <w:lang w:val="en-US" w:eastAsia="zh-CN"/>
        </w:rPr>
        <w:t xml:space="preserve">  </w:t>
      </w:r>
      <w:r>
        <w:rPr>
          <w:rFonts w:hint="eastAsia"/>
        </w:rPr>
        <w:t>（四）</w:t>
      </w:r>
      <w:r>
        <w:rPr>
          <w:rFonts w:hint="eastAsia"/>
          <w:b/>
          <w:bCs/>
          <w:sz w:val="21"/>
          <w:szCs w:val="21"/>
        </w:rPr>
        <w:t xml:space="preserve">曲终奏雅法： </w:t>
      </w:r>
    </w:p>
    <w:p>
      <w:pPr>
        <w:numPr>
          <w:ilvl w:val="0"/>
          <w:numId w:val="0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1、</w:t>
      </w:r>
      <w:r>
        <w:rPr>
          <w:rFonts w:hint="eastAsia"/>
          <w:sz w:val="21"/>
          <w:szCs w:val="21"/>
        </w:rPr>
        <w:t>总结全文，揭示中心。如：《伟大的悲剧》、《大道之行也》</w:t>
      </w:r>
      <w:r>
        <w:rPr>
          <w:rFonts w:hint="eastAsia"/>
          <w:sz w:val="21"/>
          <w:szCs w:val="18"/>
          <w:lang w:val="en-US" w:eastAsia="zh-CN"/>
        </w:rPr>
        <w:t>等</w:t>
      </w:r>
      <w:r>
        <w:rPr>
          <w:rFonts w:hint="eastAsia"/>
          <w:sz w:val="21"/>
          <w:szCs w:val="21"/>
        </w:rPr>
        <w:t xml:space="preserve">； 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hint="eastAsia"/>
          <w:sz w:val="21"/>
          <w:szCs w:val="21"/>
        </w:rPr>
        <w:t>饱含哲理，发人深思。如：《珍珠鸟》</w:t>
      </w:r>
      <w:r>
        <w:rPr>
          <w:rFonts w:hint="eastAsia"/>
          <w:sz w:val="21"/>
          <w:szCs w:val="21"/>
          <w:lang w:val="en-US" w:eastAsia="zh-CN"/>
        </w:rPr>
        <w:t>等</w:t>
      </w:r>
      <w:r>
        <w:rPr>
          <w:rFonts w:hint="eastAsia"/>
          <w:sz w:val="21"/>
          <w:szCs w:val="21"/>
        </w:rPr>
        <w:t xml:space="preserve">； </w:t>
      </w:r>
    </w:p>
    <w:p>
      <w:pPr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3、</w:t>
      </w:r>
      <w:r>
        <w:rPr>
          <w:rFonts w:hint="eastAsia"/>
          <w:sz w:val="21"/>
          <w:szCs w:val="21"/>
        </w:rPr>
        <w:t>委婉含蓄，耐人寻味。如：《社戏》</w:t>
      </w:r>
      <w:r>
        <w:rPr>
          <w:rFonts w:hint="eastAsia"/>
          <w:sz w:val="21"/>
          <w:szCs w:val="21"/>
          <w:lang w:val="en-US" w:eastAsia="zh-CN"/>
        </w:rPr>
        <w:t>等</w:t>
      </w:r>
      <w:r>
        <w:rPr>
          <w:rFonts w:hint="eastAsia"/>
          <w:sz w:val="21"/>
          <w:szCs w:val="21"/>
        </w:rPr>
        <w:t xml:space="preserve">； </w:t>
      </w:r>
    </w:p>
    <w:p>
      <w:pPr>
        <w:ind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4、</w:t>
      </w:r>
      <w:r>
        <w:rPr>
          <w:rFonts w:hint="eastAsia"/>
          <w:sz w:val="21"/>
          <w:szCs w:val="21"/>
        </w:rPr>
        <w:t>拓展意境，丰富内容。如：《斑羚飞渡》、《孤独之旅》</w:t>
      </w:r>
      <w:r>
        <w:rPr>
          <w:rFonts w:hint="eastAsia"/>
          <w:sz w:val="21"/>
          <w:szCs w:val="21"/>
          <w:lang w:val="en-US" w:eastAsia="zh-CN"/>
        </w:rPr>
        <w:t>等</w:t>
      </w:r>
      <w:r>
        <w:rPr>
          <w:rFonts w:hint="eastAsia"/>
          <w:sz w:val="21"/>
          <w:szCs w:val="21"/>
        </w:rPr>
        <w:t>。</w:t>
      </w:r>
    </w:p>
    <w:p>
      <w:pPr>
        <w:numPr>
          <w:ilvl w:val="0"/>
          <w:numId w:val="0"/>
        </w:numPr>
        <w:rPr>
          <w:rFonts w:hint="eastAsia"/>
          <w:b/>
          <w:bCs/>
          <w:sz w:val="21"/>
          <w:szCs w:val="18"/>
          <w:lang w:val="en-US" w:eastAsia="zh-CN"/>
        </w:rPr>
      </w:pPr>
      <w:r>
        <w:rPr>
          <w:rFonts w:hint="eastAsia"/>
          <w:b/>
          <w:bCs/>
          <w:sz w:val="21"/>
          <w:szCs w:val="18"/>
          <w:lang w:val="en-US" w:eastAsia="zh-CN"/>
        </w:rPr>
        <w:t>七、教材文题示例</w:t>
      </w:r>
    </w:p>
    <w:p>
      <w:pPr>
        <w:ind w:firstLine="420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（一）文题一例文：家乡的名片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故事中，那朵美丽、娇嫩的小黄花，从我出生到这个美丽的城市那年就飘着。十四年像一粒粒沙子，每天的生活，随风而逝，但终究会堆积在一起，成为土丘。而九江，这座依靠在庐山旁的城市，见证了我的成长，我也关注着她的变迁。家乡——九江，在我眼中也有一张属于她的名片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水是家乡的名片。甘棠湖，南门湖座落在城市的中央，相映成趣。一条长约五百米的小坝，两旁高耸的梧桐，像擎天的巨人，与周围的树木，一同把两湖抱在怀中，免受周遭的侵害。水，是最有活力的有灵性的物品，湖面上泛着涟漪，在落日的余辉斜射下波光粼粼。水底却蕴藏着无限生机与活力，鱼儿们正在那儿嬉戏。九江也正是这样一个城市，人们生活平淡质朴，内心却有着一股向上的激情。用水来作名片的开端，既体现了水的重要性，也说出了九江人民的心声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山也是家乡的名片。庐山是九江东南角的一座风景秀丽的名山，险峻的弯道也被人们称做九十九道弯。山，它不懂世间万物的冷暖，但未必不能体会。她在春天里赋予树木的生机，夏季送上阵阵清风，深秋红了枫叶，寒冬里那满山的白雪更是让人流连忘返。四季不同的景观，让身处亚热带地区的九江人，能够欣赏南北不同的景色，这是上天赐予我们的礼物啊！正如毛泽东《七律？登庐山》写的“一山飞峙大江边，跃上葱茏四百旋”诗句，庐山的雄奇与蜿蜒，足以让人叹服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而情，是家乡的第三张名片。淳朴的民风，热情爽朗的九江人更让这座魅力城市增添了风采。有时候，人们在忙碌中难免出现烦躁、焦虑和不安的情绪，但也很快就会被他们的热情所掩盖。山水赋予了九江人拥有陶渊明般的悠闲，让我们能够留心世间万物，留心身边的一切。</w:t>
      </w:r>
    </w:p>
    <w:p>
      <w:pPr>
        <w:ind w:firstLine="420" w:firstLineChars="200"/>
      </w:pPr>
      <w:r>
        <w:rPr>
          <w:rFonts w:hint="eastAsia"/>
        </w:rPr>
        <w:t>山水无情，却令人难以忘怀；草木无声，却让人寄情于此。心是热的，是滚烫的。手的温度，一旦给予，就能掌心化雪，滴滴晶莹。家乡的名片，已贴上了最完美的图画，做出了最完美的诠释，也保留着最真挚的温度。</w:t>
      </w:r>
    </w:p>
    <w:p>
      <w:pPr>
        <w:ind w:firstLine="420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（二）文题二例文：</w:t>
      </w:r>
      <w:r>
        <w:rPr>
          <w:rFonts w:hint="eastAsia"/>
          <w:b/>
          <w:bCs/>
        </w:rPr>
        <w:t>付出</w:t>
      </w:r>
      <w:r>
        <w:rPr>
          <w:rFonts w:hint="eastAsia"/>
          <w:b/>
          <w:bCs/>
          <w:lang w:val="en-US" w:eastAsia="zh-CN"/>
        </w:rPr>
        <w:t>与</w:t>
      </w:r>
      <w:r>
        <w:rPr>
          <w:rFonts w:hint="eastAsia"/>
          <w:b/>
          <w:bCs/>
        </w:rPr>
        <w:t>分享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要懂得付出和分享，人生才有意义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我们不应该对身 边的人和事漠不关心．倘若你认为我们身边有些人只是和我们毫不相于的陌路人，那你错了．实际上，这些人跟我们是一样的，并且和我们关系最密切.为什么这么说呢？因为生命的真谛是：人类本是同根生，我们每个人只不过是属于搏大的生命之树中的一个小小的分枝而已．而我们身边的人就是那些和我们有共同根源的分枝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　 </w:t>
      </w:r>
    </w:p>
    <w:p>
      <w:pPr>
        <w:rPr>
          <w:rFonts w:hint="eastAsia"/>
        </w:rPr>
      </w:pPr>
      <w:r>
        <w:rPr>
          <w:rFonts w:hint="eastAsia"/>
        </w:rPr>
        <w:t>　　因此，当身边的人陷于困境时，我们要懂得如何奉献自己的力量．这并不是说让你不顾一切地盲目付出．我们在付出的同时必须清楚，只有对他人有意义的付出，才会使我们的人格变得高尚，从而也使得自己的生命变得有意义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当我们自己也陷于困境，要怎么和别人分享自己的所有呢？这岂不是难为人吗？但是超越自我的困境，超越自我的痛苦，而以真诚的心去帮助别人，真的是一件美好而又有意义的事情</w:t>
      </w:r>
      <w:r>
        <w:rPr>
          <w:rFonts w:hint="eastAsia"/>
          <w:lang w:eastAsia="zh-CN"/>
        </w:rPr>
        <w:t>。</w:t>
      </w:r>
      <w:r>
        <w:rPr>
          <w:rFonts w:hint="eastAsia"/>
        </w:rPr>
        <w:t>　 　 　　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我的好友向我倾吐一段心声，很温馨、很感人，她说：“这也是我一直以来不断告诉自己的，要先付出才有收获。以前的我以为收获是来自于对方的给予，现在我才明白其实并不是如此，收获是来自于付出当下我的心情，其实我在做的时候内心所感觉到的愉悦就是我的收获了。”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虽然我和这位好友认识的时间很短，但从她的言谈中，我感受到这小女孩的善良及聪颖。当今社会，大部份的人都是为了个人的利益，与人争争斗斗、伤害别人、损害别人，只想收获，更别提是为别人付出。我的好友是一位刚出社会的新鲜人，小小年纪就懂得付出的人生哲理，真是乱世中的一股清流，无怪乎我称她是一个有教养的好女孩。 　 </w:t>
      </w:r>
    </w:p>
    <w:p>
      <w:pPr>
        <w:rPr>
          <w:rFonts w:hint="eastAsia"/>
        </w:rPr>
      </w:pPr>
      <w:r>
        <w:rPr>
          <w:rFonts w:hint="eastAsia"/>
        </w:rPr>
        <w:t xml:space="preserve">　　有一个农夫的玉米品种，每年都荣获最佳产品奖，而他也总是将自己的冠军种籽，毫不吝啬地分赠给其他农友。有人问他为什么这么大方？他说：“我对别人好，其实是为自己好。风吹着花粉四处飞散，如果邻家播种的是次等的种籽，在传粉的过程中，自然会影响我的玉米品质。因此，我很乐意其他农友都播种同一优良品种。” 　 </w:t>
      </w:r>
    </w:p>
    <w:p>
      <w:pPr>
        <w:rPr>
          <w:rFonts w:hint="eastAsia"/>
        </w:rPr>
      </w:pPr>
      <w:r>
        <w:rPr>
          <w:rFonts w:hint="eastAsia"/>
        </w:rPr>
        <w:t xml:space="preserve">　　确实如此，当你不吝把自己最爱的事物与人分享时，当下，内心所感觉到的愉悦就是收获了。因为无私的奉献，相对的你的心情是愉悦的，在你周遭空间场的一切事物也会随心而化，感受到你的慈悲祥和，你所得到的回馈也会是良善的。 　 </w:t>
      </w:r>
    </w:p>
    <w:p>
      <w:pPr>
        <w:rPr>
          <w:rFonts w:hint="eastAsia"/>
        </w:rPr>
      </w:pPr>
      <w:r>
        <w:rPr>
          <w:rFonts w:hint="eastAsia"/>
        </w:rPr>
        <w:t>　　就如同我的好友向我诉说这段温馨感人的话，我也沐浴在那种慈善、关怀的乐园中。古谚云：“要怎么收获，就要怎么栽</w:t>
      </w:r>
      <w:r>
        <w:rPr>
          <w:rFonts w:hint="eastAsia"/>
          <w:lang w:val="en-US" w:eastAsia="zh-CN"/>
        </w:rPr>
        <w:t>种</w:t>
      </w:r>
      <w:r>
        <w:rPr>
          <w:rFonts w:hint="eastAsia"/>
        </w:rPr>
        <w:t xml:space="preserve">。”“爱人者人恒爱之，敬人者人恒敬之。” 　 </w:t>
      </w:r>
    </w:p>
    <w:p>
      <w:pPr>
        <w:ind w:firstLine="420"/>
        <w:rPr>
          <w:rFonts w:hint="eastAsia"/>
        </w:rPr>
      </w:pPr>
      <w:r>
        <w:rPr>
          <w:rFonts w:hint="eastAsia"/>
        </w:rPr>
        <w:t>收获的喜悦系来自于你先前的付出，而当你在为别人付出的时候，内心的善就足以让自己感到很愉悦了！</w:t>
      </w:r>
    </w:p>
    <w:p>
      <w:pPr>
        <w:ind w:firstLine="840" w:firstLineChars="400"/>
        <w:rPr>
          <w:rFonts w:hint="eastAsia"/>
          <w:b/>
          <w:bCs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）</w:t>
      </w:r>
      <w:r>
        <w:rPr>
          <w:rFonts w:hint="eastAsia"/>
          <w:b/>
          <w:bCs/>
          <w:lang w:val="en-US" w:eastAsia="zh-CN"/>
        </w:rPr>
        <w:t>文题例文三：</w:t>
      </w:r>
      <w:r>
        <w:rPr>
          <w:rFonts w:hint="eastAsia"/>
          <w:b/>
          <w:bCs/>
        </w:rPr>
        <w:t>在路上</w:t>
      </w:r>
    </w:p>
    <w:p>
      <w:pPr>
        <w:rPr>
          <w:rFonts w:hint="eastAsia"/>
        </w:rPr>
      </w:pPr>
      <w:r>
        <w:rPr>
          <w:rFonts w:hint="eastAsia"/>
        </w:rPr>
        <w:t>　　我们正在成长路上奋然前行，虽然有辛酸挫折，但一路撒下更多的是欢声笑语。</w:t>
      </w:r>
    </w:p>
    <w:p>
      <w:pPr>
        <w:ind w:firstLine="7140" w:firstLineChars="3400"/>
        <w:rPr>
          <w:rFonts w:hint="eastAsia"/>
        </w:rPr>
      </w:pPr>
      <w:r>
        <w:rPr>
          <w:rFonts w:hint="eastAsia"/>
        </w:rPr>
        <w:t>——题记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在人生的道路上，我才刚刚起程，或许是年幼无知，曾经耗费了光阴，只为欣赏那路边的花花草草，扑蝶嬉戏。当道路不再平坦笔直时，我开始明白旅途的艰辛。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还记得那年夏天的军训。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骄阳似火，知了在被烤得发烫的枝干上聒噪。我们正在训练站姿，一排排的同学就像一棵棵挺拔的小白杨，每个人的脸上都带着庄重和肃穆——我们正在学会远离父母的搀扶，独自接受恒心和毅力的挑战。看，每个同学的脸上虽然布满了细小的汗珠，但它依然是充满自信地向上仰起，纵然汗水早已浸透了闷热难耐的军装，但我们依然屹立不动，即使有小飞虫爬到了身上，让我们痛痒难忍，我们也始终如一地坚持着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四周安静得只听得见蝉鸣，半个小时的时间似乎变得比三个小时还长。我的鞋底像被烤红的铁板，烫得我直想跳起来，但是我不能！我甚至不能挪动一下自己早已站得麻木的双腿，更不能伸手揩去脸上淌下的汗水。因为我正在进行军训，正在接受成长发下的挑战书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时间一分一秒地消逝，当教官严肃地喊道：“时间到”时，我竟还恍惚如在梦中，一个机灵回过神来，双腿却似灌了铅一般沉重，半天还迈不出脚步。同学拽了我一下，我竟吃痛地瘫坐在地上，差点哭出来。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环顾周围，几乎没有一个同学嘴里不喊叫着“累！”但是脸上却都挂着幸福的微笑，鼻翼上的汗水闪耀着光芒——我们为自己感到自豪，为自己感到骄傲。因为自己接受了磨砺，通过了考验，学会了成长！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成长路上，我们一路走来，逐渐褪去无知，学会自立，走向成熟。在路上，我们哭过，我们笑过。眼泪洗去的是幼稚，汗水见证的是成长。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我们正在路上奋然前行……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八、中考真题链接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阅读下面文字，按要求作文。</w:t>
      </w:r>
    </w:p>
    <w:p>
      <w:pPr>
        <w:numPr>
          <w:ilvl w:val="0"/>
          <w:numId w:val="0"/>
        </w:numPr>
        <w:rPr>
          <w:rFonts w:hint="eastAsia" w:ascii="Arial" w:hAnsi="Arial" w:cs="Arial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成长是奇妙的旅程。软弱的可以变得坚强，自大的能够学会谦虚，自私的也会学得感恩</w:t>
      </w:r>
      <w:r>
        <w:rPr>
          <w:rFonts w:hint="default" w:ascii="Arial" w:hAnsi="Arial" w:cs="Arial"/>
          <w:b w:val="0"/>
          <w:bCs w:val="0"/>
          <w:lang w:val="en-US" w:eastAsia="zh-CN"/>
        </w:rPr>
        <w:t>……</w:t>
      </w:r>
      <w:r>
        <w:rPr>
          <w:rFonts w:hint="eastAsia" w:ascii="Arial" w:hAnsi="Arial" w:cs="Arial"/>
          <w:b w:val="0"/>
          <w:bCs w:val="0"/>
          <w:lang w:val="en-US" w:eastAsia="zh-CN"/>
        </w:rPr>
        <w:t>就这样，一切都在不经意间发生变化。在你成长的过程中，应该也发生过一些事情，让你认识到另一个自己吧。</w:t>
      </w:r>
    </w:p>
    <w:p>
      <w:pPr>
        <w:numPr>
          <w:ilvl w:val="0"/>
          <w:numId w:val="0"/>
        </w:numPr>
        <w:ind w:firstLine="420"/>
        <w:rPr>
          <w:rFonts w:hint="eastAsia" w:ascii="Arial" w:hAnsi="Arial" w:cs="Arial"/>
          <w:b w:val="0"/>
          <w:bCs w:val="0"/>
          <w:lang w:val="en-US" w:eastAsia="zh-CN"/>
        </w:rPr>
      </w:pPr>
      <w:r>
        <w:rPr>
          <w:rFonts w:hint="eastAsia" w:ascii="Arial" w:hAnsi="Arial" w:cs="Arial"/>
          <w:b w:val="0"/>
          <w:bCs w:val="0"/>
          <w:lang w:val="en-US" w:eastAsia="zh-CN"/>
        </w:rPr>
        <w:t>请以《原来，我也很</w:t>
      </w:r>
      <w:r>
        <w:rPr>
          <w:rFonts w:hint="eastAsia" w:ascii="Arial" w:hAnsi="Arial" w:cs="Arial"/>
          <w:b w:val="0"/>
          <w:bCs w:val="0"/>
          <w:u w:val="single"/>
          <w:lang w:val="en-US" w:eastAsia="zh-CN"/>
        </w:rPr>
        <w:t xml:space="preserve">        </w:t>
      </w:r>
      <w:r>
        <w:rPr>
          <w:rFonts w:hint="eastAsia" w:ascii="Arial" w:hAnsi="Arial" w:cs="Arial"/>
          <w:b w:val="0"/>
          <w:bCs w:val="0"/>
          <w:lang w:val="en-US" w:eastAsia="zh-CN"/>
        </w:rPr>
        <w:t>》为题，写一篇不少于600字的作文。</w:t>
      </w:r>
    </w:p>
    <w:p>
      <w:pPr>
        <w:numPr>
          <w:ilvl w:val="0"/>
          <w:numId w:val="0"/>
        </w:numPr>
        <w:ind w:firstLine="420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提示与要求</w:t>
      </w:r>
    </w:p>
    <w:p>
      <w:pPr>
        <w:numPr>
          <w:ilvl w:val="0"/>
          <w:numId w:val="5"/>
        </w:numPr>
        <w:ind w:firstLine="420"/>
        <w:rPr>
          <w:rFonts w:hint="eastAsia" w:ascii="Arial" w:hAnsi="Arial" w:cs="Arial"/>
          <w:b w:val="0"/>
          <w:bCs w:val="0"/>
          <w:lang w:val="en-US" w:eastAsia="zh-CN"/>
        </w:rPr>
      </w:pPr>
      <w:r>
        <w:rPr>
          <w:rFonts w:hint="eastAsia" w:ascii="Arial" w:hAnsi="Arial" w:cs="Arial"/>
          <w:b w:val="0"/>
          <w:bCs w:val="0"/>
          <w:lang w:val="en-US" w:eastAsia="zh-CN"/>
        </w:rPr>
        <w:t>请自主选择词语，把题目补充完整；</w:t>
      </w:r>
    </w:p>
    <w:p>
      <w:pPr>
        <w:numPr>
          <w:ilvl w:val="0"/>
          <w:numId w:val="5"/>
        </w:numPr>
        <w:ind w:firstLine="420"/>
        <w:rPr>
          <w:rFonts w:hint="eastAsia" w:ascii="Arial" w:hAnsi="Arial" w:cs="Arial"/>
          <w:b w:val="0"/>
          <w:bCs w:val="0"/>
          <w:lang w:val="en-US" w:eastAsia="zh-CN"/>
        </w:rPr>
      </w:pPr>
      <w:r>
        <w:rPr>
          <w:rFonts w:hint="eastAsia" w:ascii="Arial" w:hAnsi="Arial" w:cs="Arial"/>
          <w:b w:val="0"/>
          <w:bCs w:val="0"/>
          <w:lang w:val="en-US" w:eastAsia="zh-CN"/>
        </w:rPr>
        <w:t>可以大胆选择你最能驾驭的文体进行写作；</w:t>
      </w:r>
    </w:p>
    <w:p>
      <w:pPr>
        <w:numPr>
          <w:ilvl w:val="0"/>
          <w:numId w:val="5"/>
        </w:numPr>
        <w:ind w:firstLine="420"/>
        <w:rPr>
          <w:rFonts w:hint="eastAsia" w:ascii="Arial" w:hAnsi="Arial" w:cs="Arial"/>
          <w:b w:val="0"/>
          <w:bCs w:val="0"/>
          <w:lang w:val="en-US" w:eastAsia="zh-CN"/>
        </w:rPr>
      </w:pPr>
      <w:r>
        <w:rPr>
          <w:rFonts w:hint="eastAsia" w:ascii="Arial" w:hAnsi="Arial" w:cs="Arial"/>
          <w:b w:val="0"/>
          <w:bCs w:val="0"/>
          <w:lang w:val="en-US" w:eastAsia="zh-CN"/>
        </w:rPr>
        <w:t>文中不要出现真实的地名、校名、人名等；</w:t>
      </w:r>
    </w:p>
    <w:p>
      <w:pPr>
        <w:numPr>
          <w:ilvl w:val="0"/>
          <w:numId w:val="5"/>
        </w:numPr>
        <w:ind w:firstLine="420" w:firstLineChars="0"/>
        <w:rPr>
          <w:rFonts w:hint="eastAsia" w:ascii="Arial" w:hAnsi="Arial" w:cs="Arial"/>
          <w:b w:val="0"/>
          <w:bCs w:val="0"/>
          <w:lang w:val="en-US" w:eastAsia="zh-CN"/>
        </w:rPr>
      </w:pPr>
      <w:r>
        <w:rPr>
          <w:rFonts w:hint="eastAsia" w:ascii="Arial" w:hAnsi="Arial" w:cs="Arial"/>
          <w:b w:val="0"/>
          <w:bCs w:val="0"/>
          <w:lang w:val="en-US" w:eastAsia="zh-CN"/>
        </w:rPr>
        <w:t>抄袭是不良行为，请不要搬别人的文章。</w:t>
      </w:r>
    </w:p>
    <w:p>
      <w:pPr>
        <w:numPr>
          <w:ilvl w:val="0"/>
          <w:numId w:val="0"/>
        </w:numPr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 w:val="0"/>
          <w:bCs w:val="0"/>
          <w:lang w:val="en-US" w:eastAsia="zh-CN"/>
        </w:rPr>
        <w:t xml:space="preserve">   </w:t>
      </w:r>
      <w:r>
        <w:rPr>
          <w:rFonts w:hint="eastAsia" w:ascii="Arial" w:hAnsi="Arial" w:cs="Arial"/>
          <w:b/>
          <w:bCs/>
          <w:lang w:val="en-US" w:eastAsia="zh-CN"/>
        </w:rPr>
        <w:t xml:space="preserve"> 思路要点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1、写幸福类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可以写“我”以前不理解父母对自己的唠叨，但随着年龄的增长，自己逐渐懂事了，理解了父母的一片苦心——原来，享受唠叨也是一种幸福。可以将题目拟为“</w:t>
      </w:r>
      <w:r>
        <w:rPr>
          <w:rFonts w:hint="eastAsia" w:ascii="Arial" w:hAnsi="Arial" w:cs="Arial"/>
          <w:b w:val="0"/>
          <w:bCs w:val="0"/>
          <w:lang w:val="en-US" w:eastAsia="zh-CN"/>
        </w:rPr>
        <w:t>原来，我也很</w:t>
      </w:r>
      <w:r>
        <w:rPr>
          <w:rFonts w:hint="eastAsia"/>
          <w:b w:val="0"/>
          <w:bCs w:val="0"/>
          <w:lang w:val="en-US" w:eastAsia="zh-CN"/>
        </w:rPr>
        <w:t>幸福”。</w:t>
      </w:r>
    </w:p>
    <w:p>
      <w:pPr>
        <w:numPr>
          <w:ilvl w:val="0"/>
          <w:numId w:val="6"/>
        </w:num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写亲情类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通过回想“我”照顾父母、其他长辈的事，揭示亲情无价、亲情永恒的道理。比如有位同学的构思就很好： 通过自己对残疾母亲的照顾，进而揭示母女深情。可以将题目拟为“</w:t>
      </w:r>
      <w:r>
        <w:rPr>
          <w:rFonts w:hint="eastAsia" w:ascii="Arial" w:hAnsi="Arial" w:cs="Arial"/>
          <w:b w:val="0"/>
          <w:bCs w:val="0"/>
          <w:lang w:val="en-US" w:eastAsia="zh-CN"/>
        </w:rPr>
        <w:t>原来，我也很注重</w:t>
      </w:r>
      <w:r>
        <w:rPr>
          <w:rFonts w:hint="eastAsia"/>
          <w:b w:val="0"/>
          <w:bCs w:val="0"/>
          <w:lang w:val="en-US" w:eastAsia="zh-CN"/>
        </w:rPr>
        <w:t>亲情”。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3、写友情类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回想和朋友、同学之间的故事，发现许多自己以前没有发现的美或令人感到之处，表现友谊的温馨、温暖。可以将题目拟为“</w:t>
      </w:r>
      <w:r>
        <w:rPr>
          <w:rFonts w:hint="eastAsia" w:ascii="Arial" w:hAnsi="Arial" w:cs="Arial"/>
          <w:b w:val="0"/>
          <w:bCs w:val="0"/>
          <w:lang w:val="en-US" w:eastAsia="zh-CN"/>
        </w:rPr>
        <w:t>原来，我也很宽容</w:t>
      </w:r>
      <w:r>
        <w:rPr>
          <w:rFonts w:hint="eastAsia"/>
          <w:b w:val="0"/>
          <w:bCs w:val="0"/>
          <w:lang w:val="en-US" w:eastAsia="zh-CN"/>
        </w:rPr>
        <w:t>”。</w:t>
      </w:r>
    </w:p>
    <w:p>
      <w:pPr>
        <w:numPr>
          <w:ilvl w:val="0"/>
          <w:numId w:val="7"/>
        </w:num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写社会类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通过对社会的观察以及亲身实践，增长了许多见识，认识到自己原来是那么孤陋寡闻。可以将题目拟为“</w:t>
      </w:r>
      <w:r>
        <w:rPr>
          <w:rFonts w:hint="eastAsia" w:ascii="Arial" w:hAnsi="Arial" w:cs="Arial"/>
          <w:b w:val="0"/>
          <w:bCs w:val="0"/>
          <w:lang w:val="en-US" w:eastAsia="zh-CN"/>
        </w:rPr>
        <w:t>原来，我也很</w:t>
      </w:r>
      <w:r>
        <w:rPr>
          <w:rFonts w:hint="eastAsia"/>
          <w:b w:val="0"/>
          <w:bCs w:val="0"/>
          <w:lang w:val="en-US" w:eastAsia="zh-CN"/>
        </w:rPr>
        <w:t>孤陋寡闻”。</w:t>
      </w:r>
    </w:p>
    <w:p>
      <w:pPr>
        <w:numPr>
          <w:ilvl w:val="0"/>
          <w:numId w:val="7"/>
        </w:numPr>
        <w:ind w:firstLine="42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写自我类</w:t>
      </w:r>
    </w:p>
    <w:p>
      <w:pPr>
        <w:numPr>
          <w:ilvl w:val="0"/>
          <w:numId w:val="0"/>
        </w:num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可以写自己通过成功完成一件事，发现以前自卑的自己原来也是很棒的，也能成功。可以将题目拟为“</w:t>
      </w:r>
      <w:r>
        <w:rPr>
          <w:rFonts w:hint="eastAsia" w:ascii="Arial" w:hAnsi="Arial" w:cs="Arial"/>
          <w:b w:val="0"/>
          <w:bCs w:val="0"/>
          <w:lang w:val="en-US" w:eastAsia="zh-CN"/>
        </w:rPr>
        <w:t>原来，我也很</w:t>
      </w:r>
      <w:r>
        <w:rPr>
          <w:rFonts w:hint="eastAsia"/>
          <w:b w:val="0"/>
          <w:bCs w:val="0"/>
          <w:lang w:val="en-US" w:eastAsia="zh-CN"/>
        </w:rPr>
        <w:t>棒”。</w:t>
      </w:r>
    </w:p>
    <w:p>
      <w:pPr>
        <w:ind w:firstLine="420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九、课堂小结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布局谋篇就是文章内容的组织和排列形式。布局谋篇的最终目的就是使文章结构言之有序。安排结构的基本原则是四个字：不板不乱。具体要求有四：一是纲目清楚，思路贯通；二是层次清晰，段落完整；三是衔接紧密，符合逻辑；四是开头明快，结尾有力。</w:t>
      </w:r>
    </w:p>
    <w:p>
      <w:pPr>
        <w:ind w:firstLine="420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十、</w:t>
      </w:r>
      <w:r>
        <w:rPr>
          <w:rFonts w:hint="eastAsia"/>
          <w:b/>
          <w:bCs/>
        </w:rPr>
        <w:t>课后作文</w:t>
      </w:r>
    </w:p>
    <w:p>
      <w:pPr>
        <w:ind w:firstLine="420" w:firstLineChars="200"/>
        <w:rPr>
          <w:rFonts w:hint="eastAsia"/>
        </w:rPr>
      </w:pPr>
      <w:bookmarkStart w:id="0" w:name="_GoBack"/>
      <w:r>
        <w:rPr>
          <w:rFonts w:hint="eastAsia"/>
        </w:rPr>
        <w:t>题目：我的爸爸（妈妈）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要求：1、运用本节课所学的几种谋篇布局方法来安排好文章结构。</w:t>
      </w:r>
    </w:p>
    <w:p>
      <w:pPr>
        <w:numPr>
          <w:ilvl w:val="0"/>
          <w:numId w:val="8"/>
        </w:numPr>
        <w:ind w:firstLine="1050" w:firstLineChars="500"/>
        <w:rPr>
          <w:rFonts w:hint="eastAsia"/>
        </w:rPr>
      </w:pPr>
      <w:r>
        <w:rPr>
          <w:rFonts w:hint="eastAsia"/>
        </w:rPr>
        <w:t>材料（情节）不少于三个。</w:t>
      </w:r>
    </w:p>
    <w:p>
      <w:pPr>
        <w:numPr>
          <w:ilvl w:val="0"/>
          <w:numId w:val="0"/>
        </w:numPr>
        <w:ind w:firstLine="1050" w:firstLineChars="500"/>
        <w:rPr>
          <w:rFonts w:hint="eastAsia"/>
        </w:rPr>
      </w:pPr>
      <w:r>
        <w:rPr>
          <w:rFonts w:hint="eastAsia"/>
        </w:rPr>
        <w:t>3、列提纲，提纲写在作文题目的上面。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4、记叙文，字数不少于600字。</w:t>
      </w:r>
    </w:p>
    <w:bookmarkEnd w:id="0"/>
    <w:p>
      <w:pPr>
        <w:ind w:firstLine="420" w:firstLineChars="200"/>
        <w:rPr>
          <w:rFonts w:hint="eastAsia" w:eastAsiaTheme="minorEastAsia"/>
          <w:b/>
          <w:bCs/>
          <w:lang w:val="en-US" w:eastAsia="zh-CN"/>
        </w:rPr>
      </w:pPr>
    </w:p>
    <w:p/>
    <w:p>
      <w:pPr>
        <w:ind w:left="210" w:leftChars="100" w:firstLine="420" w:firstLineChars="200"/>
        <w:rPr>
          <w:rFonts w:hint="eastAsia" w:eastAsiaTheme="minorEastAsia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hint="eastAsia"/>
          <w:b w:val="0"/>
          <w:bCs w:val="0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8BBAD"/>
    <w:multiLevelType w:val="singleLevel"/>
    <w:tmpl w:val="5BF8BBA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BF8DA79"/>
    <w:multiLevelType w:val="singleLevel"/>
    <w:tmpl w:val="5BF8DA7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BF8DCC1"/>
    <w:multiLevelType w:val="singleLevel"/>
    <w:tmpl w:val="5BF8DCC1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BF8DEE6"/>
    <w:multiLevelType w:val="singleLevel"/>
    <w:tmpl w:val="5BF8DEE6"/>
    <w:lvl w:ilvl="0" w:tentative="0">
      <w:start w:val="4"/>
      <w:numFmt w:val="decimal"/>
      <w:suff w:val="nothing"/>
      <w:lvlText w:val="%1、"/>
      <w:lvlJc w:val="left"/>
    </w:lvl>
  </w:abstractNum>
  <w:abstractNum w:abstractNumId="4">
    <w:nsid w:val="5BF8E6D4"/>
    <w:multiLevelType w:val="singleLevel"/>
    <w:tmpl w:val="5BF8E6D4"/>
    <w:lvl w:ilvl="0" w:tentative="0">
      <w:start w:val="2"/>
      <w:numFmt w:val="chineseCounting"/>
      <w:suff w:val="nothing"/>
      <w:lvlText w:val="（%1）"/>
      <w:lvlJc w:val="left"/>
    </w:lvl>
  </w:abstractNum>
  <w:abstractNum w:abstractNumId="5">
    <w:nsid w:val="5BF8E87B"/>
    <w:multiLevelType w:val="singleLevel"/>
    <w:tmpl w:val="5BF8E87B"/>
    <w:lvl w:ilvl="0" w:tentative="0">
      <w:start w:val="6"/>
      <w:numFmt w:val="chineseCounting"/>
      <w:suff w:val="nothing"/>
      <w:lvlText w:val="%1、"/>
      <w:lvlJc w:val="left"/>
    </w:lvl>
  </w:abstractNum>
  <w:abstractNum w:abstractNumId="6">
    <w:nsid w:val="5BF8E8DF"/>
    <w:multiLevelType w:val="singleLevel"/>
    <w:tmpl w:val="5BF8E8DF"/>
    <w:lvl w:ilvl="0" w:tentative="0">
      <w:start w:val="1"/>
      <w:numFmt w:val="chineseCounting"/>
      <w:suff w:val="nothing"/>
      <w:lvlText w:val="（%1）"/>
      <w:lvlJc w:val="left"/>
    </w:lvl>
  </w:abstractNum>
  <w:abstractNum w:abstractNumId="7">
    <w:nsid w:val="5BF8EA24"/>
    <w:multiLevelType w:val="singleLevel"/>
    <w:tmpl w:val="5BF8EA2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60B9C"/>
    <w:rsid w:val="5C605C75"/>
    <w:rsid w:val="5FC839DA"/>
    <w:rsid w:val="6C8D33CE"/>
    <w:rsid w:val="6F5F0C6E"/>
    <w:rsid w:val="74703E51"/>
    <w:rsid w:val="7A260B9C"/>
    <w:rsid w:val="7CE916A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楚雄州禄丰县党政机关单位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2018-11-24T05:23:00Z</dcterms:created>
  <dc:creator>Administrator</dc:creator>
  <cp:lastModifiedBy>Administrator</cp:lastModifiedBy>
  <dcterms:modified xsi:type="dcterms:W3CDTF">2018-11-24T08:13:04Z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