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优质课评选教学过程设计</w:t>
      </w:r>
    </w:p>
    <w:p>
      <w:pPr>
        <w:ind w:firstLine="1767" w:firstLineChars="400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2650" w:firstLineChars="600"/>
        <w:jc w:val="both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仿出一片精彩来</w:t>
      </w:r>
    </w:p>
    <w:p>
      <w:pPr>
        <w:ind w:firstLine="4400" w:firstLineChars="1000"/>
        <w:jc w:val="both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2294255</wp:posOffset>
                </wp:positionH>
                <wp:positionV relativeFrom="paragraph">
                  <wp:posOffset>208915</wp:posOffset>
                </wp:positionV>
                <wp:extent cx="5080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61870" y="4064000"/>
                          <a:ext cx="508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65pt;margin-top:16.45pt;height:0pt;width:40pt;z-index:251658240;mso-width-relative:page;mso-height-relative:page;" filled="f" stroked="t" coordsize="21600,21600" o:gfxdata="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0Kr1v9gAAAAJAQAADwAAAAAAAAABACAA&#10;AAAiAAAAZHJzL2Rvd25yZXYueG1sUEsBAhQAFAAAAAgAh07iQHDLyqTUAQAAbwMAAA4AAAAAAAAA&#10;AQAgAAAAJwEAAGRycy9lMm9Eb2MueG1sUEsFBgAAAAAGAAYAWQEAAG0FAAAAAA=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学习仿写</w:t>
      </w:r>
    </w:p>
    <w:p>
      <w:pPr>
        <w:ind w:firstLine="1767" w:firstLineChars="400"/>
        <w:jc w:val="both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1325" w:firstLineChars="300"/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1325" w:firstLineChars="300"/>
        <w:rPr>
          <w:rFonts w:hint="default" w:ascii="宋体" w:hAnsi="宋体" w:eastAsia="宋体" w:cs="宋体"/>
          <w:b w:val="0"/>
          <w:bCs w:val="0"/>
          <w:color w:val="000000" w:themeColor="text1"/>
          <w:sz w:val="44"/>
          <w:szCs w:val="4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执教教师：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秦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u w:val="single"/>
          <w:lang w:eastAsia="zh-CN"/>
          <w14:textFill>
            <w14:solidFill>
              <w14:schemeClr w14:val="tx1"/>
            </w14:solidFill>
          </w14:textFill>
        </w:rPr>
        <w:t>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ind w:firstLine="1325" w:firstLineChars="300"/>
        <w:rPr>
          <w:rFonts w:hint="eastAsia"/>
          <w:b w:val="0"/>
          <w:bCs w:val="0"/>
          <w:color w:val="000000" w:themeColor="text1"/>
          <w:sz w:val="44"/>
          <w:szCs w:val="4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单</w:t>
      </w: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位：</w:t>
      </w:r>
      <w:r>
        <w:rPr>
          <w:rFonts w:hint="eastAsia"/>
          <w:b w:val="0"/>
          <w:bCs w:val="0"/>
          <w:color w:val="000000" w:themeColor="text1"/>
          <w:sz w:val="44"/>
          <w:szCs w:val="44"/>
          <w:u w:val="single"/>
          <w:lang w:eastAsia="zh-CN"/>
          <w14:textFill>
            <w14:solidFill>
              <w14:schemeClr w14:val="tx1"/>
            </w14:solidFill>
          </w14:textFill>
        </w:rPr>
        <w:t>西平县权寨初级中学</w:t>
      </w:r>
    </w:p>
    <w:p>
      <w:pPr>
        <w:ind w:firstLine="1325" w:firstLineChars="300"/>
        <w:rPr>
          <w:rFonts w:hint="default" w:ascii="宋体" w:hAnsi="宋体" w:eastAsia="宋体" w:cs="宋体"/>
          <w:b w:val="0"/>
          <w:bCs w:val="0"/>
          <w:color w:val="000000" w:themeColor="text1"/>
          <w:sz w:val="44"/>
          <w:szCs w:val="4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44"/>
          <w:szCs w:val="4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13507642609     </w:t>
      </w:r>
    </w:p>
    <w:p>
      <w:pPr>
        <w:ind w:firstLine="1767" w:firstLineChars="400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ind w:firstLine="1767" w:firstLineChars="400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1767" w:firstLineChars="400"/>
        <w:textAlignment w:val="auto"/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1325" w:firstLineChars="300"/>
        <w:textAlignment w:val="auto"/>
        <w:rPr>
          <w:rFonts w:hint="eastAsia" w:eastAsiaTheme="minorEastAsia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《学习仿写</w:t>
      </w:r>
      <w:r>
        <w:rPr>
          <w:rFonts w:hint="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教学过程设计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【学</w:t>
      </w: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习</w:t>
      </w:r>
      <w:r>
        <w:rPr>
          <w:rFonts w:hint="eastAsia" w:eastAsiaTheme="minor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目标】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1、以读促写，研读优美的范文，探究和掌握仿写的技巧。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2、培养学生的想象能力和语言表达能力。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3、进行仿写训练，提升仿写能力。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【课时计划】</w:t>
      </w:r>
      <w:r>
        <w:rPr>
          <w:rFonts w:hint="eastAsia" w:eastAsia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  <w:t>2课时　第一课时重在写作指导；第二课时完成学生习作，集体评议。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0" w:firstLineChars="1000"/>
        <w:textAlignment w:val="auto"/>
        <w:rPr>
          <w:rFonts w:hint="eastAsia" w:eastAsia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第一课时</w:t>
      </w:r>
      <w:r>
        <w:rPr>
          <w:rFonts w:hint="eastAsia" w:eastAsia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精彩导入　激发兴趣  </w:t>
      </w: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以同学们最熟悉的话题“写作文时是即兴创作还是套作呢”对学生进行调查，学生大部分都选择即兴创作，但即兴创作是有一定难度的，老师借机问学生为何不套作？学生大部分都都回答是不会套，套不好作文。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确实啊，套作就像是做手术，缝合的手术想要做到天衣无缝是很难的，套作有一定的风险，稍有不慎，就有可能被改卷老师以为是抄袭，抄袭的文章肯定是要被枪毙的。那么作文写怎样才能得高分呢？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今天老师就带着大家一起来学习仿写，教同学们如何仿出一片精彩来。   师板书课题：学习仿写。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firstLine="0" w:firstLineChars="0"/>
        <w:textAlignment w:val="auto"/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出示学习目标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 w:firstLine="640" w:firstLineChars="200"/>
        <w:textAlignment w:val="auto"/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请同学们齐读学习目标，做到心中有目标，学习有方向。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>1、以读促写，研读优美的范文，探究和掌握仿写的技巧。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2、培养学生的想象能力和语言表达能力。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3、进行仿写训练，提升仿写能力。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 w:eastAsia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同学们，</w:t>
      </w:r>
      <w:r>
        <w:rPr>
          <w:rFonts w:hint="eastAsia" w:eastAsia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  <w:t>仿写是写作的开始，是观察的基础， 是酝酿的基础，是想象的基础，是积累的基础，也是创新的基础。</w:t>
      </w: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那么什么是</w:t>
      </w:r>
      <w:r>
        <w:rPr>
          <w:rFonts w:hint="eastAsia" w:eastAsia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  <w:t>仿写，我们该如何去写呢？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三、什么是</w:t>
      </w:r>
      <w:r>
        <w:rPr>
          <w:rFonts w:hint="eastAsia" w:eastAsiaTheme="minor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>仿写</w:t>
      </w:r>
      <w:r>
        <w:rPr>
          <w:rFonts w:hint="eastAsia"/>
          <w:b/>
          <w:bCs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  <w:t>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32"/>
          <w14:textFill>
            <w14:solidFill>
              <w14:schemeClr w14:val="tx1"/>
            </w14:solidFill>
          </w14:textFill>
        </w:rPr>
        <w:t>所谓作文仿写，就是模仿某些范文的语言、立意、构思、表现手法等技巧，进行写作训练的一种方法</w:t>
      </w:r>
      <w:r>
        <w:rPr>
          <w:rFonts w:hint="eastAsia"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仿什么？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仿写就是</w:t>
      </w:r>
      <w:bookmarkStart w:id="0" w:name="_GoBack"/>
      <w:bookmarkEnd w:id="0"/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模仿范文，那么我们要模仿什么样的文章呢？正所谓“万变不离其踪”，我们平时学的课文就是我们仿写的最佳范文。比如《背影》、《春》。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师出示仿文《梅花》，请同学们欣赏，说一说仿的是哪篇文章？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梅花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 这就是梅花，极普通的一种花，然而又是绝不平凡的一种花。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   她没有牡丹富贵，没有玫瑰妖娆。也许你要说她不美，如果美是专指妖娆绚烂而言，那么，梅花算不得花中的好女子，但是，她朴质，素雅，坚强，无私，她是花中的好姑娘！你看那风雪中傲人挺立的梅花，难道你丝毫没感受到她的美吗?在漫无边际的白中，你突然看到远方有这么一株挺立的梅花，难道你就不被她那种不畏严寒坚强不屈的精神感染吗？难道你不曾想到，她与红军战士们不屈不挠的精神很相似吗？难道你没有想到，这临雪笑傲的梅花象征着那些顽强不屈，勇敢拼搏的精神吗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生不难回答出是《白杨礼赞》，师借势引导学生说说是仿哪个点写的？找出仿写点。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学生分组自主探究，教师适当点拨。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教师板书：句式、结构、修辞、手法（欲扬先抑）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firstLine="0" w:firstLineChars="0"/>
        <w:textAlignment w:val="auto"/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细心揣摩仿写点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师生共同分析总结仿写点。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1、语言：排比、反复、拟人、比喻等修辞手法。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2、手法：欲扬先抑。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3、句式：整散结合。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4、结构:一波三折，线索贯穿。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5、表达方式：记叙、描写、议论、抒情，综合运用多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种表达方式。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让我们以《社戏》月夜行船的片段为例，具体分析景物描写对烘托人物心情的作用。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《社戏》精彩片段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于是架起两支橹，一支两人，一里一换，有说笑的，有嚷的，夹着潺潺的船头激水的声音，在左右都是碧绿的豆麦田地的河流中，飞一般径向赵庄前进了。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两岸的豆麦和河底的水草所发散出来的清香，夹杂在水气中扑面的吹来；月色便朦胧在这水气里。淡黑的起伏的连山，仿佛是踊跃的铁的兽脊似的，都远远地向船尾跑去了，但我却还以为船慢。他们换了四回手，渐望见依稀的赵庄，而且似乎听到歌吹了，还有几点火，料想便是戏台，但或者也许是渔火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那声音大概是横笛，宛转，悠扬，使我的心也沉静，然而又自失起来，觉得要和他弥散在含着豆麦蕴藻之香的夜气里。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请同学们讨论分析这个片段的写法，有那些值得我们学习和借鉴的。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师作总结：一切景语皆情语，景物描写在表现人物感情方面有重要作用。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六、仿写秀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同学们，百说不如一练，请同学们仿照《社戏》这个片段一起来热热身吧。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师出示仿写题：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用景物烘托人物心情，调动多种感官，运用多种修辞。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......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推开院门，映入眼帘的是泛着黄晕的一窗灯光。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......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要求：在这段话之前加上一段回家路上的景物描写，以表达自己或喜或忧的心情。（有情有味，有声有色，有修辞。）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学生完成5分钟习作练习，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/>
        <w:textAlignment w:val="auto"/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七、展示评价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 同学们，好文章是改出来的。不是写出来的。请同学们认真修改修改文章。 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完成后小组交流合作，并评选出优胜作品，进行再一次的修改，进行班级展示。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各小组之间互评，教师做适当点评。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3、同学们在课下修改自己的作品，并与其他同学交流。</w:t>
      </w: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八、小结仿写步骤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一、要养成广泛阅读的习惯，扩大阅读的范围；（读）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二、要深入研读选定的范文，找出仿写点；（找）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三、要围绕仿写点认真构思（为何写？写什么？怎么写？）；（思）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四、要及时动笔，大胆仿写（做到既形似又神似）；（仿）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五、要落实写后回头看，比照范文，找出自己仿写没有到位的地方，进行认真修改。（改）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总之，仿写要学以致用，仿写要创新。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九、写作大练兵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在众多表现亲情的散文中，《背影》《秋天的怀念》都是非常典范的作品，以平实的语言叙写平凡的事件，传达真挚的情感。模仿这种写法，写一篇作文，题目自拟。不少于600字。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写作要求：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>1.重读这两篇课文，借鉴其具体写法。如选择某一形象凝聚情思，推动情节，贯串全文；注意表现自己对所写人物态度、情感的变化等。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>2．注意观察，调动记忆，选取印象深刻、确有感想的事件，呈现精彩的细节。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320" w:firstLineChars="100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>3．安排好文章的线索与结构，并注意综合运用多种表达方式，让文章更有表现力。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九、寄语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640" w:firstLineChars="200"/>
        <w:textAlignment w:val="auto"/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有句流行语说“一直被模仿，从未被超越”，似乎模仿就是低端的、低层次的，在工商领域确实如此，但是在写作上，模仿则是我们提升写作能力的不二法门，是我们作文“登堂入室”的必经之路。就让我们大大方方地“用心来模仿，努力去超越”，仿出精彩，超越自我！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</w:pPr>
      <w:r>
        <w:t>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 w:val="0"/>
          <w:bCs w:val="0"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76CD29"/>
    <w:multiLevelType w:val="singleLevel"/>
    <w:tmpl w:val="8D76CD2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0DEEC14"/>
    <w:multiLevelType w:val="singleLevel"/>
    <w:tmpl w:val="A0DEEC1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A0ADB67"/>
    <w:multiLevelType w:val="singleLevel"/>
    <w:tmpl w:val="6A0ADB6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243E7"/>
    <w:rsid w:val="01E47CBB"/>
    <w:rsid w:val="092E1071"/>
    <w:rsid w:val="0F653A53"/>
    <w:rsid w:val="1C657DFA"/>
    <w:rsid w:val="1CD86812"/>
    <w:rsid w:val="2CB07C5A"/>
    <w:rsid w:val="2DAD4E36"/>
    <w:rsid w:val="35001835"/>
    <w:rsid w:val="47CB68EF"/>
    <w:rsid w:val="4C613F28"/>
    <w:rsid w:val="4D1243E7"/>
    <w:rsid w:val="57D40B36"/>
    <w:rsid w:val="57F47E8A"/>
    <w:rsid w:val="5A280440"/>
    <w:rsid w:val="67EC461B"/>
    <w:rsid w:val="6BF01302"/>
    <w:rsid w:val="71327F36"/>
    <w:rsid w:val="734001EB"/>
    <w:rsid w:val="749127E1"/>
    <w:rsid w:val="755C7849"/>
    <w:rsid w:val="790C75B1"/>
    <w:rsid w:val="7B2C15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2018-03-03T11:17:00Z</dcterms:created>
  <dc:creator>Administrator</dc:creator>
  <cp:lastModifiedBy>Administrator</cp:lastModifiedBy>
  <dcterms:modified xsi:type="dcterms:W3CDTF">2020-05-27T01:20:02Z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