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BCB" w:rsidRPr="00494BCB" w:rsidRDefault="00494BCB" w:rsidP="00494BCB">
      <w:pPr>
        <w:widowControl/>
        <w:shd w:val="clear" w:color="auto" w:fill="FFFFFF"/>
        <w:spacing w:after="210"/>
        <w:jc w:val="left"/>
        <w:outlineLvl w:val="0"/>
        <w:rPr>
          <w:rFonts w:ascii="Microsoft YaHei UI" w:eastAsia="Microsoft YaHei UI" w:hAnsi="Microsoft YaHei UI" w:cs="宋体"/>
          <w:spacing w:val="8"/>
          <w:kern w:val="36"/>
          <w:sz w:val="33"/>
          <w:szCs w:val="33"/>
        </w:rPr>
      </w:pPr>
      <w:bookmarkStart w:id="0" w:name="_GoBack"/>
      <w:r w:rsidRPr="00494BCB">
        <w:rPr>
          <w:rFonts w:ascii="Microsoft YaHei UI" w:eastAsia="Microsoft YaHei UI" w:hAnsi="Microsoft YaHei UI" w:cs="宋体" w:hint="eastAsia"/>
          <w:spacing w:val="8"/>
          <w:kern w:val="36"/>
          <w:sz w:val="33"/>
          <w:szCs w:val="33"/>
        </w:rPr>
        <w:t>徐州市2023～2024学年度第一学期期末抽测八年级语文试题</w:t>
      </w:r>
    </w:p>
    <w:bookmarkEnd w:id="0"/>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 xml:space="preserve"> (</w:t>
      </w:r>
      <w:r w:rsidRPr="00494BCB">
        <w:rPr>
          <w:rFonts w:ascii="宋体" w:hAnsi="宋体" w:cs="Calibri" w:hint="eastAsia"/>
          <w:spacing w:val="8"/>
          <w:kern w:val="0"/>
          <w:sz w:val="24"/>
          <w:szCs w:val="24"/>
        </w:rPr>
        <w:t>友情提醒：本卷共</w:t>
      </w:r>
      <w:r w:rsidRPr="00494BCB">
        <w:rPr>
          <w:rFonts w:ascii="Calibri" w:eastAsia="Microsoft YaHei UI" w:hAnsi="Calibri" w:cs="Calibri"/>
          <w:spacing w:val="8"/>
          <w:kern w:val="0"/>
          <w:sz w:val="24"/>
          <w:szCs w:val="24"/>
        </w:rPr>
        <w:t>6</w:t>
      </w:r>
      <w:r w:rsidRPr="00494BCB">
        <w:rPr>
          <w:rFonts w:ascii="宋体" w:hAnsi="宋体" w:cs="Calibri" w:hint="eastAsia"/>
          <w:spacing w:val="8"/>
          <w:kern w:val="0"/>
          <w:sz w:val="24"/>
          <w:szCs w:val="24"/>
        </w:rPr>
        <w:t>页，满分为</w:t>
      </w:r>
      <w:r w:rsidRPr="00494BCB">
        <w:rPr>
          <w:rFonts w:ascii="Calibri" w:eastAsia="Microsoft YaHei UI" w:hAnsi="Calibri" w:cs="Calibri"/>
          <w:spacing w:val="8"/>
          <w:kern w:val="0"/>
          <w:sz w:val="24"/>
          <w:szCs w:val="24"/>
        </w:rPr>
        <w:t>140</w:t>
      </w:r>
      <w:r w:rsidRPr="00494BCB">
        <w:rPr>
          <w:rFonts w:ascii="宋体" w:hAnsi="宋体" w:cs="Calibri" w:hint="eastAsia"/>
          <w:spacing w:val="8"/>
          <w:kern w:val="0"/>
          <w:sz w:val="24"/>
          <w:szCs w:val="24"/>
        </w:rPr>
        <w:t>分，考试时间为</w:t>
      </w:r>
      <w:r w:rsidRPr="00494BCB">
        <w:rPr>
          <w:rFonts w:ascii="Calibri" w:eastAsia="Microsoft YaHei UI" w:hAnsi="Calibri" w:cs="Calibri"/>
          <w:spacing w:val="8"/>
          <w:kern w:val="0"/>
          <w:sz w:val="24"/>
          <w:szCs w:val="24"/>
        </w:rPr>
        <w:t>120</w:t>
      </w:r>
      <w:r w:rsidRPr="00494BCB">
        <w:rPr>
          <w:rFonts w:ascii="宋体" w:hAnsi="宋体" w:cs="Calibri" w:hint="eastAsia"/>
          <w:spacing w:val="8"/>
          <w:kern w:val="0"/>
          <w:sz w:val="24"/>
          <w:szCs w:val="24"/>
        </w:rPr>
        <w:t>分钟；答案全部涂、写在答题卡上，写在本卷上无效</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32"/>
          <w:szCs w:val="32"/>
        </w:rPr>
        <w:t>一</w:t>
      </w:r>
      <w:r w:rsidRPr="00494BCB">
        <w:rPr>
          <w:rFonts w:ascii="Calibri" w:eastAsia="Microsoft YaHei UI" w:hAnsi="Calibri" w:cs="Calibri"/>
          <w:b/>
          <w:bCs/>
          <w:spacing w:val="8"/>
          <w:kern w:val="0"/>
          <w:sz w:val="32"/>
          <w:szCs w:val="32"/>
        </w:rPr>
        <w:t> </w:t>
      </w:r>
      <w:r w:rsidRPr="00494BCB">
        <w:rPr>
          <w:rFonts w:ascii="宋体" w:hAnsi="宋体" w:cs="Calibri" w:hint="eastAsia"/>
          <w:b/>
          <w:bCs/>
          <w:spacing w:val="8"/>
          <w:kern w:val="0"/>
          <w:sz w:val="32"/>
          <w:szCs w:val="32"/>
        </w:rPr>
        <w:t>积累与运用</w:t>
      </w:r>
      <w:r w:rsidRPr="00494BCB">
        <w:rPr>
          <w:rFonts w:ascii="Calibri" w:eastAsia="Microsoft YaHei UI" w:hAnsi="Calibri" w:cs="Calibri"/>
          <w:b/>
          <w:bCs/>
          <w:spacing w:val="8"/>
          <w:kern w:val="0"/>
          <w:sz w:val="32"/>
          <w:szCs w:val="32"/>
        </w:rPr>
        <w:t>(22</w:t>
      </w:r>
      <w:r w:rsidRPr="00494BCB">
        <w:rPr>
          <w:rFonts w:ascii="宋体" w:hAnsi="宋体" w:cs="Calibri" w:hint="eastAsia"/>
          <w:b/>
          <w:bCs/>
          <w:spacing w:val="8"/>
          <w:kern w:val="0"/>
          <w:sz w:val="32"/>
          <w:szCs w:val="32"/>
        </w:rPr>
        <w:t>分</w:t>
      </w:r>
      <w:r w:rsidRPr="00494BCB">
        <w:rPr>
          <w:rFonts w:ascii="Calibri" w:eastAsia="Microsoft YaHei UI" w:hAnsi="Calibri" w:cs="Calibri"/>
          <w:b/>
          <w:bCs/>
          <w:spacing w:val="8"/>
          <w:kern w:val="0"/>
          <w:sz w:val="32"/>
          <w:szCs w:val="32"/>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w:t>
      </w:r>
      <w:r w:rsidRPr="00494BCB">
        <w:rPr>
          <w:rFonts w:ascii="宋体" w:hAnsi="宋体" w:cs="Calibri" w:hint="eastAsia"/>
          <w:spacing w:val="8"/>
          <w:kern w:val="0"/>
          <w:sz w:val="24"/>
          <w:szCs w:val="24"/>
        </w:rPr>
        <w:t>古诗文默写。 </w:t>
      </w:r>
      <w:r w:rsidRPr="00494BCB">
        <w:rPr>
          <w:rFonts w:ascii="Calibri" w:eastAsia="Microsoft YaHei UI" w:hAnsi="Calibri" w:cs="Calibri"/>
          <w:spacing w:val="8"/>
          <w:kern w:val="0"/>
          <w:sz w:val="24"/>
          <w:szCs w:val="24"/>
        </w:rPr>
        <w:t>(10</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家国情怀是杜前的忧国忧民，有感于国破家亡，吟出的“(1)国破山河在，</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的时代悲歌；是时运不济时，杜牧《赤壁》中抒发的“(2)</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”那壮志难酬的无奈慨叹：是曹植心怀天下，“(3)</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”,咏叹家因荒芜，狐兔出没，</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提醒统治者施惠于民；是刘桢咏物言志，“(4)</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,松枝一何劲”,在风声和松柏的对比中抒发自己坚贞不屈的气节；是李贺的至死不休， “(5)</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",愿意为国贡献力量直至生命最后一刻；是孟子在《生于忧患，死于安乐》中的“(6)</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,国恒亡”的居安思危，知危图安……</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根据语境，回答问题。</w:t>
      </w:r>
      <w:r w:rsidRPr="00494BCB">
        <w:rPr>
          <w:rFonts w:ascii="Calibri" w:eastAsia="Microsoft YaHei UI" w:hAnsi="Calibri" w:cs="Calibri"/>
          <w:spacing w:val="8"/>
          <w:kern w:val="0"/>
          <w:sz w:val="24"/>
          <w:szCs w:val="24"/>
        </w:rPr>
        <w:t>(9</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w:t>
      </w:r>
      <w:r w:rsidRPr="00494BCB">
        <w:rPr>
          <w:rFonts w:ascii="楷体_GB2312" w:eastAsia="楷体_GB2312" w:hAnsi="Microsoft YaHei UI" w:cs="宋体" w:hint="eastAsia"/>
          <w:spacing w:val="8"/>
          <w:kern w:val="0"/>
          <w:sz w:val="24"/>
          <w:szCs w:val="24"/>
        </w:rPr>
        <w:t>彭城风华》是中国首部大型湖岛实景剧。整部剧以云龙山水为幕，舟船为席，将苏轼在徐州的历史故事作为蓝本，用全新的“行进式表演，沉浸式观演”的方式，自出心cái(▲)的设计，A(▲)了一批又一批的游客，成为夜游徐州的闪亮名片。</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这是</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。作为大型游船演出，整幕剧让游客有“人在船中坐，船在戏中行”的全新体验。</w:t>
      </w:r>
      <w:r w:rsidRPr="00494BCB">
        <w:rPr>
          <w:rFonts w:ascii="楷体_GB2312" w:eastAsia="楷体_GB2312" w:hAnsi="Microsoft YaHei UI" w:cs="宋体" w:hint="eastAsia"/>
          <w:spacing w:val="8"/>
          <w:kern w:val="0"/>
          <w:sz w:val="24"/>
          <w:szCs w:val="24"/>
          <w:u w:val="single"/>
        </w:rPr>
        <w:t>通过行浸式游船和停船观演结合的模式，使得云龙湖处处皆风景，一桥一影都充满诗情画意。</w:t>
      </w:r>
      <w:r w:rsidRPr="00494BCB">
        <w:rPr>
          <w:rFonts w:ascii="楷体_GB2312" w:eastAsia="楷体_GB2312" w:hAnsi="Microsoft YaHei UI" w:cs="宋体" w:hint="eastAsia"/>
          <w:spacing w:val="8"/>
          <w:kern w:val="0"/>
          <w:sz w:val="24"/>
          <w:szCs w:val="24"/>
        </w:rPr>
        <w:t>这是</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。你将穿越千年与彭城百姓亲历洪水临城。原创水岸环境机械剧场，天地、湖光为靠，把洪水搬上舞台，一场传奇大戏B(▲)上演，巧妙绝lún(▲)。这也是</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u w:val="single"/>
        </w:rPr>
        <w:t>▲</w:t>
      </w:r>
      <w:r w:rsidRPr="00494BCB">
        <w:rPr>
          <w:rFonts w:ascii="楷体_GB2312" w:eastAsia="楷体_GB2312" w:hAnsi="Microsoft YaHei UI"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。时光流转，重温千年佳话，老年苏轼和青年苏轼跨时空沉浸式演艺设计，以千古文豪的名义留住历史一瞬。</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w:t>
      </w:r>
      <w:r w:rsidRPr="00494BCB">
        <w:rPr>
          <w:rFonts w:ascii="宋体" w:hAnsi="宋体" w:cs="Calibri" w:hint="eastAsia"/>
          <w:spacing w:val="8"/>
          <w:kern w:val="0"/>
          <w:sz w:val="24"/>
          <w:szCs w:val="24"/>
        </w:rPr>
        <w:t>请根据文中拼音写出正确的汉字。 </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联系上下文，修改文中画线句的语病，把正确的句子写下来。 </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依次填入</w:t>
      </w:r>
      <w:r w:rsidRPr="00494BCB">
        <w:rPr>
          <w:rFonts w:ascii="Calibri" w:eastAsia="Microsoft YaHei UI" w:hAnsi="Calibri" w:cs="Calibri"/>
          <w:spacing w:val="8"/>
          <w:kern w:val="0"/>
          <w:sz w:val="24"/>
          <w:szCs w:val="24"/>
        </w:rPr>
        <w:t>A</w:t>
      </w:r>
      <w:r w:rsidRPr="00494BCB">
        <w:rPr>
          <w:rFonts w:ascii="宋体" w:hAnsi="宋体" w:cs="Calibri" w:hint="eastAsia"/>
          <w:spacing w:val="8"/>
          <w:kern w:val="0"/>
          <w:sz w:val="24"/>
          <w:szCs w:val="24"/>
        </w:rPr>
        <w:t>、</w:t>
      </w:r>
      <w:r w:rsidRPr="00494BCB">
        <w:rPr>
          <w:rFonts w:ascii="Calibri" w:eastAsia="Microsoft YaHei UI" w:hAnsi="Calibri" w:cs="Calibri"/>
          <w:spacing w:val="8"/>
          <w:kern w:val="0"/>
          <w:sz w:val="24"/>
          <w:szCs w:val="24"/>
        </w:rPr>
        <w:t>B</w:t>
      </w:r>
      <w:r w:rsidRPr="00494BCB">
        <w:rPr>
          <w:rFonts w:ascii="宋体" w:hAnsi="宋体" w:cs="Calibri" w:hint="eastAsia"/>
          <w:spacing w:val="8"/>
          <w:kern w:val="0"/>
          <w:sz w:val="24"/>
          <w:szCs w:val="24"/>
        </w:rPr>
        <w:t>括号中的词语，恰当的是</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A.</w:t>
      </w:r>
      <w:r w:rsidRPr="00494BCB">
        <w:rPr>
          <w:rFonts w:ascii="宋体" w:hAnsi="宋体" w:cs="Calibri" w:hint="eastAsia"/>
          <w:spacing w:val="8"/>
          <w:kern w:val="0"/>
          <w:sz w:val="24"/>
          <w:szCs w:val="24"/>
        </w:rPr>
        <w:t>吸引 招引</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B.</w:t>
      </w:r>
      <w:r w:rsidRPr="00494BCB">
        <w:rPr>
          <w:rFonts w:ascii="宋体" w:hAnsi="宋体" w:cs="Calibri" w:hint="eastAsia"/>
          <w:spacing w:val="8"/>
          <w:kern w:val="0"/>
          <w:sz w:val="24"/>
          <w:szCs w:val="24"/>
        </w:rPr>
        <w:t>华丽 震撼</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依次填入横线处的语句，顺序最恰当的一项是</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①</w:t>
      </w:r>
      <w:r w:rsidRPr="00494BCB">
        <w:rPr>
          <w:rFonts w:ascii="宋体" w:hAnsi="宋体" w:cs="Calibri" w:hint="eastAsia"/>
          <w:spacing w:val="8"/>
          <w:kern w:val="0"/>
          <w:sz w:val="24"/>
          <w:szCs w:val="24"/>
        </w:rPr>
        <w:t>一段跨越千年，连通古今的旷世佳话。</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一场云舟穿行，光景如诗的光影幻境。</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③</w:t>
      </w:r>
      <w:r w:rsidRPr="00494BCB">
        <w:rPr>
          <w:rFonts w:ascii="宋体" w:hAnsi="宋体" w:cs="Calibri" w:hint="eastAsia"/>
          <w:spacing w:val="8"/>
          <w:kern w:val="0"/>
          <w:sz w:val="24"/>
          <w:szCs w:val="24"/>
        </w:rPr>
        <w:t>一部保卫家园，守护徐州的抗洪史诗。</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A.①②③</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B.②③①</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c.③②①</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D.②①③</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班级举行</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身边的文化遗产</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综合性学习，请你参加。结合</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知识卡片</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判断下列选项属于非物质文化遗产的是</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lastRenderedPageBreak/>
        <w:t>非物质文化遗产包括口头传统，传统表演艺术，民俗活动和礼仪与节庆，有关自然界和宇宙的民间传统知识和实践，传统手工艺技能等以及与上述传统文化表现形式相关的文化空间。</w:t>
      </w:r>
    </w:p>
    <w:p w:rsidR="00494BCB" w:rsidRPr="00494BCB" w:rsidRDefault="00494BCB" w:rsidP="00494BCB">
      <w:pPr>
        <w:widowControl/>
        <w:shd w:val="clear" w:color="auto" w:fill="FFFFFF"/>
        <w:jc w:val="right"/>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摘自《义务教育语文教科书八年级上册》</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①</w:t>
      </w:r>
      <w:r w:rsidRPr="00494BCB">
        <w:rPr>
          <w:rFonts w:ascii="宋体" w:hAnsi="宋体" w:cs="Calibri" w:hint="eastAsia"/>
          <w:spacing w:val="8"/>
          <w:kern w:val="0"/>
          <w:sz w:val="24"/>
          <w:szCs w:val="24"/>
        </w:rPr>
        <w:t>徐州狮子山楚王陵</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徐州剪纸</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③</w:t>
      </w:r>
      <w:r w:rsidRPr="00494BCB">
        <w:rPr>
          <w:rFonts w:ascii="宋体" w:hAnsi="宋体" w:cs="Calibri" w:hint="eastAsia"/>
          <w:spacing w:val="8"/>
          <w:kern w:val="0"/>
          <w:sz w:val="24"/>
          <w:szCs w:val="24"/>
        </w:rPr>
        <w:t>徐州香包</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④</w:t>
      </w:r>
      <w:r w:rsidRPr="00494BCB">
        <w:rPr>
          <w:rFonts w:ascii="宋体" w:hAnsi="宋体" w:cs="Calibri" w:hint="eastAsia"/>
          <w:spacing w:val="8"/>
          <w:kern w:val="0"/>
          <w:sz w:val="24"/>
          <w:szCs w:val="24"/>
        </w:rPr>
        <w:t>江苏柳琴戏</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⑤</w:t>
      </w:r>
      <w:r w:rsidRPr="00494BCB">
        <w:rPr>
          <w:rFonts w:ascii="宋体" w:hAnsi="宋体" w:cs="Calibri" w:hint="eastAsia"/>
          <w:spacing w:val="8"/>
          <w:kern w:val="0"/>
          <w:sz w:val="24"/>
          <w:szCs w:val="24"/>
        </w:rPr>
        <w:t>徐州黄楼</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⑥</w:t>
      </w:r>
      <w:r w:rsidRPr="00494BCB">
        <w:rPr>
          <w:rFonts w:ascii="宋体" w:hAnsi="宋体" w:cs="Calibri" w:hint="eastAsia"/>
          <w:spacing w:val="8"/>
          <w:kern w:val="0"/>
          <w:sz w:val="24"/>
          <w:szCs w:val="24"/>
        </w:rPr>
        <w:t>徐州伏羊食俗</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A.①③④⑤</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B.①③④⑥</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C.②③④⑤</w:t>
      </w:r>
      <w:r w:rsidRPr="00494BCB">
        <w:rPr>
          <w:rFonts w:ascii="宋体" w:hAnsi="宋体" w:cs="宋体" w:hint="eastAsia"/>
          <w:spacing w:val="8"/>
          <w:kern w:val="0"/>
          <w:sz w:val="24"/>
          <w:szCs w:val="24"/>
        </w:rPr>
        <w:t>  </w:t>
      </w:r>
      <w:r w:rsidRPr="00494BCB">
        <w:rPr>
          <w:rFonts w:ascii="Calibri" w:hAnsi="Calibri" w:cs="Calibri"/>
          <w:spacing w:val="8"/>
          <w:kern w:val="0"/>
          <w:sz w:val="24"/>
          <w:szCs w:val="24"/>
        </w:rPr>
        <w:t>D.</w:t>
      </w:r>
      <w:r w:rsidRPr="00494BCB">
        <w:rPr>
          <w:rFonts w:ascii="Calibri" w:eastAsia="Microsoft YaHei UI" w:hAnsi="Calibri" w:cs="Calibri"/>
          <w:spacing w:val="8"/>
          <w:kern w:val="0"/>
          <w:sz w:val="24"/>
          <w:szCs w:val="24"/>
        </w:rPr>
        <w:t>②③④⑥</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32"/>
          <w:szCs w:val="32"/>
        </w:rPr>
        <w:t>二</w:t>
      </w:r>
      <w:r w:rsidRPr="00494BCB">
        <w:rPr>
          <w:rFonts w:ascii="Calibri" w:eastAsia="Microsoft YaHei UI" w:hAnsi="Calibri" w:cs="Calibri"/>
          <w:b/>
          <w:bCs/>
          <w:spacing w:val="8"/>
          <w:kern w:val="0"/>
          <w:sz w:val="32"/>
          <w:szCs w:val="32"/>
        </w:rPr>
        <w:t> </w:t>
      </w:r>
      <w:r w:rsidRPr="00494BCB">
        <w:rPr>
          <w:rFonts w:ascii="宋体" w:hAnsi="宋体" w:cs="Calibri" w:hint="eastAsia"/>
          <w:b/>
          <w:bCs/>
          <w:spacing w:val="8"/>
          <w:kern w:val="0"/>
          <w:sz w:val="32"/>
          <w:szCs w:val="32"/>
        </w:rPr>
        <w:t>阅读</w:t>
      </w:r>
      <w:r w:rsidRPr="00494BCB">
        <w:rPr>
          <w:rFonts w:ascii="Calibri" w:eastAsia="Microsoft YaHei UI" w:hAnsi="Calibri" w:cs="Calibri"/>
          <w:b/>
          <w:bCs/>
          <w:spacing w:val="8"/>
          <w:kern w:val="0"/>
          <w:sz w:val="32"/>
          <w:szCs w:val="32"/>
        </w:rPr>
        <w:t>(55</w:t>
      </w:r>
      <w:r w:rsidRPr="00494BCB">
        <w:rPr>
          <w:rFonts w:ascii="宋体" w:hAnsi="宋体" w:cs="Calibri" w:hint="eastAsia"/>
          <w:b/>
          <w:bCs/>
          <w:spacing w:val="8"/>
          <w:kern w:val="0"/>
          <w:sz w:val="32"/>
          <w:szCs w:val="32"/>
        </w:rPr>
        <w:t>分</w:t>
      </w:r>
      <w:r w:rsidRPr="00494BCB">
        <w:rPr>
          <w:rFonts w:ascii="Calibri" w:eastAsia="Microsoft YaHei UI" w:hAnsi="Calibri" w:cs="Calibri"/>
          <w:b/>
          <w:bCs/>
          <w:spacing w:val="8"/>
          <w:kern w:val="0"/>
          <w:sz w:val="32"/>
          <w:szCs w:val="32"/>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一</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文言文阅读</w:t>
      </w:r>
      <w:r w:rsidRPr="00494BCB">
        <w:rPr>
          <w:rFonts w:ascii="Calibri" w:eastAsia="Microsoft YaHei UI" w:hAnsi="Calibri" w:cs="Calibri"/>
          <w:spacing w:val="8"/>
          <w:kern w:val="0"/>
          <w:sz w:val="24"/>
          <w:szCs w:val="24"/>
        </w:rPr>
        <w:t>(14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24"/>
          <w:szCs w:val="24"/>
        </w:rPr>
        <w:t>【甲】</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北山愚公者，年且九十，面山而居。惩山北之塞，出入之迁也，聚室而谋曰：“吾与汝毕力平险，指通豫南，达于汉阴，可乎?”杂然相许。其妻献疑曰：“以君之力，曾不能损魁父之丘，如太行、王屋何?且焉置土石?”杂曰：“投诸渤海之尾，隐土之北。”遂率子孙荷担者三夫，叩石垦壤，其舂运于渤海之尾。邻人京城氏之埔妻有遗男，始战，跳往助之。寒暑易节，始一反焉。(选自《愚公移山》)</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【乙】</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炎帝神农氏起于烈山①亦曰烈山氏。长于姜水，故为姜姓，以火德③王天下，故为炎帝。古者民不粒食，未知耕稼，于是因天时，相地宜，始作来耜”,教民艺⑤五谷，故谓之神农。民有疾病未知药石，乃味草木之滋，察寒温之性，而知君臣佐使之义。皆口尝而身试之，一日之间而遇七十毒。或云神农尝百药之时，一日百死百生，其所得三百六十物，以应周天之数?,(选自宋·郑樵《通志》)</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【注释】</w:t>
      </w:r>
      <w:r w:rsidRPr="00494BCB">
        <w:rPr>
          <w:rFonts w:ascii="Calibri" w:eastAsia="Microsoft YaHei UI" w:hAnsi="Calibri" w:cs="Calibri"/>
          <w:spacing w:val="8"/>
          <w:kern w:val="0"/>
          <w:sz w:val="24"/>
          <w:szCs w:val="24"/>
        </w:rPr>
        <w:t>①</w:t>
      </w:r>
      <w:r w:rsidRPr="00494BCB">
        <w:rPr>
          <w:rFonts w:ascii="宋体" w:hAnsi="宋体" w:cs="Calibri" w:hint="eastAsia"/>
          <w:spacing w:val="8"/>
          <w:kern w:val="0"/>
          <w:sz w:val="24"/>
          <w:szCs w:val="24"/>
        </w:rPr>
        <w:t>烈山：地名。</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姜水：地名。</w:t>
      </w:r>
      <w:r w:rsidRPr="00494BCB">
        <w:rPr>
          <w:rFonts w:ascii="Calibri" w:eastAsia="Microsoft YaHei UI" w:hAnsi="Calibri" w:cs="Calibri"/>
          <w:spacing w:val="8"/>
          <w:kern w:val="0"/>
          <w:sz w:val="24"/>
          <w:szCs w:val="24"/>
        </w:rPr>
        <w:t>③</w:t>
      </w:r>
      <w:r w:rsidRPr="00494BCB">
        <w:rPr>
          <w:rFonts w:ascii="宋体" w:hAnsi="宋体" w:cs="Calibri" w:hint="eastAsia"/>
          <w:spacing w:val="8"/>
          <w:kern w:val="0"/>
          <w:sz w:val="24"/>
          <w:szCs w:val="24"/>
        </w:rPr>
        <w:t>火德：古人认为，自然与社会的变化，与五行</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金木水火土</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相关，火德即五行之火性、火运。</w:t>
      </w:r>
      <w:r w:rsidRPr="00494BCB">
        <w:rPr>
          <w:rFonts w:ascii="Calibri" w:eastAsia="Microsoft YaHei UI" w:hAnsi="Calibri" w:cs="Calibri"/>
          <w:spacing w:val="8"/>
          <w:kern w:val="0"/>
          <w:sz w:val="24"/>
          <w:szCs w:val="24"/>
        </w:rPr>
        <w:t>④</w:t>
      </w:r>
      <w:r w:rsidRPr="00494BCB">
        <w:rPr>
          <w:rFonts w:ascii="宋体" w:hAnsi="宋体" w:cs="Calibri" w:hint="eastAsia"/>
          <w:spacing w:val="8"/>
          <w:kern w:val="0"/>
          <w:sz w:val="24"/>
          <w:szCs w:val="24"/>
        </w:rPr>
        <w:t>来耜：来、耜，古代农具。</w:t>
      </w:r>
      <w:r w:rsidRPr="00494BCB">
        <w:rPr>
          <w:rFonts w:ascii="Calibri" w:eastAsia="Microsoft YaHei UI" w:hAnsi="Calibri" w:cs="Calibri"/>
          <w:spacing w:val="8"/>
          <w:kern w:val="0"/>
          <w:sz w:val="24"/>
          <w:szCs w:val="24"/>
        </w:rPr>
        <w:t>⑤</w:t>
      </w:r>
      <w:r w:rsidRPr="00494BCB">
        <w:rPr>
          <w:rFonts w:ascii="宋体" w:hAnsi="宋体" w:cs="Calibri" w:hint="eastAsia"/>
          <w:spacing w:val="8"/>
          <w:kern w:val="0"/>
          <w:sz w:val="24"/>
          <w:szCs w:val="24"/>
        </w:rPr>
        <w:t>艺：种</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植。</w:t>
      </w:r>
      <w:r w:rsidRPr="00494BCB">
        <w:rPr>
          <w:rFonts w:ascii="Calibri" w:eastAsia="Microsoft YaHei UI" w:hAnsi="Calibri" w:cs="Calibri"/>
          <w:spacing w:val="8"/>
          <w:kern w:val="0"/>
          <w:sz w:val="24"/>
          <w:szCs w:val="24"/>
        </w:rPr>
        <w:t>⑥</w:t>
      </w:r>
      <w:r w:rsidRPr="00494BCB">
        <w:rPr>
          <w:rFonts w:ascii="宋体" w:hAnsi="宋体" w:cs="Calibri" w:hint="eastAsia"/>
          <w:spacing w:val="8"/>
          <w:kern w:val="0"/>
          <w:sz w:val="24"/>
          <w:szCs w:val="24"/>
        </w:rPr>
        <w:t>药石：药草。</w:t>
      </w:r>
      <w:r w:rsidRPr="00494BCB">
        <w:rPr>
          <w:rFonts w:ascii="Calibri" w:eastAsia="Microsoft YaHei UI" w:hAnsi="Calibri" w:cs="Calibri"/>
          <w:spacing w:val="8"/>
          <w:kern w:val="0"/>
          <w:sz w:val="24"/>
          <w:szCs w:val="24"/>
        </w:rPr>
        <w:t>⑦</w:t>
      </w:r>
      <w:r w:rsidRPr="00494BCB">
        <w:rPr>
          <w:rFonts w:ascii="宋体" w:hAnsi="宋体" w:cs="Calibri" w:hint="eastAsia"/>
          <w:spacing w:val="8"/>
          <w:kern w:val="0"/>
          <w:sz w:val="24"/>
          <w:szCs w:val="24"/>
        </w:rPr>
        <w:t>数：规律。</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请用斜线</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给下面句子断句。 </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限两处</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炎</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帝</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神</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农</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氏</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起</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于</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烈</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山</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亦</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曰</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烈</w:t>
      </w:r>
      <w:r w:rsidRPr="00494BCB">
        <w:rPr>
          <w:rFonts w:ascii="宋体" w:hAnsi="宋体" w:cs="宋体" w:hint="eastAsia"/>
          <w:spacing w:val="8"/>
          <w:kern w:val="0"/>
          <w:sz w:val="24"/>
          <w:szCs w:val="24"/>
        </w:rPr>
        <w:t> </w:t>
      </w:r>
      <w:r w:rsidRPr="00494BCB">
        <w:rPr>
          <w:rFonts w:ascii="宋体" w:hAnsi="宋体" w:cs="Calibri" w:hint="eastAsia"/>
          <w:spacing w:val="8"/>
          <w:kern w:val="0"/>
          <w:sz w:val="24"/>
          <w:szCs w:val="24"/>
        </w:rPr>
        <w:t>山</w:t>
      </w:r>
      <w:r w:rsidRPr="00494BCB">
        <w:rPr>
          <w:rFonts w:ascii="宋体" w:hAnsi="宋体" w:cs="宋体" w:hint="eastAsia"/>
          <w:spacing w:val="8"/>
          <w:kern w:val="0"/>
          <w:sz w:val="24"/>
          <w:szCs w:val="24"/>
        </w:rPr>
        <w:t> </w:t>
      </w:r>
      <w:r w:rsidRPr="00494BCB">
        <w:rPr>
          <w:rFonts w:ascii="Calibri" w:eastAsia="Microsoft YaHei UI" w:hAnsi="Calibri" w:cs="Calibri"/>
          <w:spacing w:val="8"/>
          <w:kern w:val="0"/>
          <w:sz w:val="24"/>
          <w:szCs w:val="24"/>
        </w:rPr>
        <w:t> </w:t>
      </w:r>
      <w:r w:rsidRPr="00494BCB">
        <w:rPr>
          <w:rFonts w:ascii="宋体" w:hAnsi="宋体" w:cs="Calibri" w:hint="eastAsia"/>
          <w:spacing w:val="8"/>
          <w:kern w:val="0"/>
          <w:sz w:val="24"/>
          <w:szCs w:val="24"/>
        </w:rPr>
        <w:t>氏</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5.</w:t>
      </w:r>
      <w:r w:rsidRPr="00494BCB">
        <w:rPr>
          <w:rFonts w:ascii="宋体" w:hAnsi="宋体" w:cs="Calibri" w:hint="eastAsia"/>
          <w:spacing w:val="8"/>
          <w:kern w:val="0"/>
          <w:sz w:val="24"/>
          <w:szCs w:val="24"/>
        </w:rPr>
        <w:t>下列句子中加点字的意思相同的一项是</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A.①</w:t>
      </w:r>
      <w:r w:rsidRPr="00494BCB">
        <w:rPr>
          <w:rFonts w:ascii="宋体" w:hAnsi="宋体" w:cs="Calibri" w:hint="eastAsia"/>
          <w:spacing w:val="8"/>
          <w:kern w:val="0"/>
          <w:sz w:val="24"/>
          <w:szCs w:val="24"/>
        </w:rPr>
        <w:t>年且九十</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且焉置土石</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B.①</w:t>
      </w:r>
      <w:r w:rsidRPr="00494BCB">
        <w:rPr>
          <w:rFonts w:ascii="宋体" w:hAnsi="宋体" w:cs="Calibri" w:hint="eastAsia"/>
          <w:spacing w:val="8"/>
          <w:kern w:val="0"/>
          <w:sz w:val="24"/>
          <w:szCs w:val="24"/>
        </w:rPr>
        <w:t>杂然相许</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一百许里</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C.①</w:t>
      </w:r>
      <w:r w:rsidRPr="00494BCB">
        <w:rPr>
          <w:rFonts w:ascii="宋体" w:hAnsi="宋体" w:cs="Calibri" w:hint="eastAsia"/>
          <w:spacing w:val="8"/>
          <w:kern w:val="0"/>
          <w:sz w:val="24"/>
          <w:szCs w:val="24"/>
        </w:rPr>
        <w:t>故谓之神农</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此之谓大丈夫</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D.①</w:t>
      </w:r>
      <w:r w:rsidRPr="00494BCB">
        <w:rPr>
          <w:rFonts w:ascii="宋体" w:hAnsi="宋体" w:cs="Calibri" w:hint="eastAsia"/>
          <w:spacing w:val="8"/>
          <w:kern w:val="0"/>
          <w:sz w:val="24"/>
          <w:szCs w:val="24"/>
        </w:rPr>
        <w:t>察寒温之性</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所以动心忍性</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6.</w:t>
      </w:r>
      <w:r w:rsidRPr="00494BCB">
        <w:rPr>
          <w:rFonts w:ascii="宋体" w:hAnsi="宋体" w:cs="Calibri" w:hint="eastAsia"/>
          <w:spacing w:val="8"/>
          <w:kern w:val="0"/>
          <w:sz w:val="24"/>
          <w:szCs w:val="24"/>
        </w:rPr>
        <w:t>用现代汉语翻译下面的句子，注意加点词的解释。</w:t>
      </w:r>
      <w:r w:rsidRPr="00494BCB">
        <w:rPr>
          <w:rFonts w:ascii="Calibri" w:eastAsia="Microsoft YaHei UI" w:hAnsi="Calibri" w:cs="Calibri"/>
          <w:spacing w:val="8"/>
          <w:kern w:val="0"/>
          <w:sz w:val="24"/>
          <w:szCs w:val="24"/>
        </w:rPr>
        <w:t>(6</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w:t>
      </w:r>
      <w:r w:rsidRPr="00494BCB">
        <w:rPr>
          <w:rFonts w:ascii="宋体" w:hAnsi="宋体" w:cs="Calibri" w:hint="eastAsia"/>
          <w:spacing w:val="8"/>
          <w:kern w:val="0"/>
          <w:sz w:val="24"/>
          <w:szCs w:val="24"/>
        </w:rPr>
        <w:t>以君之力，曾不能损魁父之丘，如太行、王屋何</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长于姜水，故为姜姓，以火德王天下，故为炎帝。</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7.</w:t>
      </w:r>
      <w:r w:rsidRPr="00494BCB">
        <w:rPr>
          <w:rFonts w:ascii="宋体" w:hAnsi="宋体" w:cs="Calibri" w:hint="eastAsia"/>
          <w:spacing w:val="8"/>
          <w:kern w:val="0"/>
          <w:sz w:val="24"/>
          <w:szCs w:val="24"/>
        </w:rPr>
        <w:t>下列说法不正确的一项是</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A.</w:t>
      </w:r>
      <w:r w:rsidRPr="00494BCB">
        <w:rPr>
          <w:rFonts w:ascii="宋体" w:hAnsi="宋体" w:cs="Calibri" w:hint="eastAsia"/>
          <w:spacing w:val="8"/>
          <w:kern w:val="0"/>
          <w:sz w:val="24"/>
          <w:szCs w:val="24"/>
        </w:rPr>
        <w:t>甲文中将近九十岁的老人决心</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毕力平险</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竭尽全力带子孙移山，这是一种利他、勇敢、敢想敢做、坚定、能吃苦、敢作为的精神。</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B.</w:t>
      </w:r>
      <w:r w:rsidRPr="00494BCB">
        <w:rPr>
          <w:rFonts w:ascii="宋体" w:hAnsi="宋体" w:cs="Calibri" w:hint="eastAsia"/>
          <w:spacing w:val="8"/>
          <w:kern w:val="0"/>
          <w:sz w:val="24"/>
          <w:szCs w:val="24"/>
        </w:rPr>
        <w:t>甲文愚公不愚，智叟不智，用智叟的</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智</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反衬愚公的</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愚</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加重了对比色调，并增加了讽刺的色彩。</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C.</w:t>
      </w:r>
      <w:r w:rsidRPr="00494BCB">
        <w:rPr>
          <w:rFonts w:ascii="宋体" w:hAnsi="宋体" w:cs="Calibri" w:hint="eastAsia"/>
          <w:spacing w:val="8"/>
          <w:kern w:val="0"/>
          <w:sz w:val="24"/>
          <w:szCs w:val="24"/>
        </w:rPr>
        <w:t>乙文中炎帝</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口尝</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身试</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表现了为寻求治病的药物，以身试药的奉献精神。而</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一日百死百生</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这样写太夸张，是不合适的。</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D.</w:t>
      </w:r>
      <w:r w:rsidRPr="00494BCB">
        <w:rPr>
          <w:rFonts w:ascii="宋体" w:hAnsi="宋体" w:cs="Calibri" w:hint="eastAsia"/>
          <w:spacing w:val="8"/>
          <w:kern w:val="0"/>
          <w:sz w:val="24"/>
          <w:szCs w:val="24"/>
        </w:rPr>
        <w:t>炎帝指导人们种植农作物、遍尝百草，推动文明进步，启示我们：要不怕失败，坚韧顽强，百折不挠。</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lastRenderedPageBreak/>
        <w:t>(</w:t>
      </w:r>
      <w:r w:rsidRPr="00494BCB">
        <w:rPr>
          <w:rFonts w:ascii="宋体" w:hAnsi="宋体" w:cs="Calibri" w:hint="eastAsia"/>
          <w:spacing w:val="8"/>
          <w:kern w:val="0"/>
          <w:sz w:val="24"/>
          <w:szCs w:val="24"/>
        </w:rPr>
        <w:t>二</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古诗鉴赏</w:t>
      </w:r>
      <w:r w:rsidRPr="00494BCB">
        <w:rPr>
          <w:rFonts w:ascii="Calibri" w:eastAsia="Microsoft YaHei UI" w:hAnsi="Calibri" w:cs="Calibri"/>
          <w:spacing w:val="8"/>
          <w:kern w:val="0"/>
          <w:sz w:val="24"/>
          <w:szCs w:val="24"/>
        </w:rPr>
        <w:t>(5</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24"/>
          <w:szCs w:val="24"/>
        </w:rPr>
        <w:t>使至塞上</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24"/>
          <w:szCs w:val="24"/>
        </w:rPr>
        <w:t>王维</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单车欲问边，属国过居延。</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征莲出汉塞，归雁入胡天。</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大漠孤烟直，长河落日圆。</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萧关逢候骑，都护在燕然。</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8.</w:t>
      </w:r>
      <w:r w:rsidRPr="00494BCB">
        <w:rPr>
          <w:rFonts w:ascii="宋体" w:hAnsi="宋体" w:cs="Calibri" w:hint="eastAsia"/>
          <w:spacing w:val="8"/>
          <w:kern w:val="0"/>
          <w:sz w:val="24"/>
          <w:szCs w:val="24"/>
        </w:rPr>
        <w:t>小语：老师说这首诗描绘了奇美壮丽的边塞风光，你认为哪两句最能体现</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小文：</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宋体" w:hAnsi="宋体" w:cs="宋体" w:hint="eastAsia"/>
          <w:spacing w:val="8"/>
          <w:kern w:val="0"/>
          <w:sz w:val="24"/>
          <w:szCs w:val="24"/>
        </w:rPr>
        <w:t> </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9.</w:t>
      </w:r>
      <w:r w:rsidRPr="00494BCB">
        <w:rPr>
          <w:rFonts w:ascii="宋体" w:hAnsi="宋体" w:cs="Calibri" w:hint="eastAsia"/>
          <w:spacing w:val="8"/>
          <w:kern w:val="0"/>
          <w:sz w:val="24"/>
          <w:szCs w:val="24"/>
        </w:rPr>
        <w:t>小语：这首诗是作者被排挤出朝廷问候边关时所作，感情比较复杂，你能结合诗句帮我分析一下吗</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小文：</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三</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阅读下列材料，完成</w:t>
      </w:r>
      <w:r w:rsidRPr="00494BCB">
        <w:rPr>
          <w:rFonts w:ascii="Calibri" w:eastAsia="Microsoft YaHei UI" w:hAnsi="Calibri" w:cs="Calibri"/>
          <w:spacing w:val="8"/>
          <w:kern w:val="0"/>
          <w:sz w:val="24"/>
          <w:szCs w:val="24"/>
        </w:rPr>
        <w:t>10</w:t>
      </w:r>
      <w:r w:rsidRPr="00494BCB">
        <w:rPr>
          <w:rFonts w:ascii="宋体" w:hAnsi="宋体" w:cs="Calibri" w:hint="eastAsia"/>
          <w:spacing w:val="8"/>
          <w:kern w:val="0"/>
          <w:sz w:val="24"/>
          <w:szCs w:val="24"/>
        </w:rPr>
        <w:t>～</w:t>
      </w:r>
      <w:r w:rsidRPr="00494BCB">
        <w:rPr>
          <w:rFonts w:ascii="Calibri" w:eastAsia="Microsoft YaHei UI" w:hAnsi="Calibri" w:cs="Calibri"/>
          <w:spacing w:val="8"/>
          <w:kern w:val="0"/>
          <w:sz w:val="24"/>
          <w:szCs w:val="24"/>
        </w:rPr>
        <w:t>13</w:t>
      </w:r>
      <w:r w:rsidRPr="00494BCB">
        <w:rPr>
          <w:rFonts w:ascii="宋体" w:hAnsi="宋体" w:cs="Calibri" w:hint="eastAsia"/>
          <w:spacing w:val="8"/>
          <w:kern w:val="0"/>
          <w:sz w:val="24"/>
          <w:szCs w:val="24"/>
        </w:rPr>
        <w:t>题。</w:t>
      </w:r>
      <w:r w:rsidRPr="00494BCB">
        <w:rPr>
          <w:rFonts w:ascii="Calibri" w:eastAsia="Microsoft YaHei UI" w:hAnsi="Calibri" w:cs="Calibri"/>
          <w:spacing w:val="8"/>
          <w:kern w:val="0"/>
          <w:sz w:val="24"/>
          <w:szCs w:val="24"/>
        </w:rPr>
        <w:t>(10</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【甲】</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苏州因林里都有假山和池沼。假山的堆叠，可以说是一项艺术而不仅是技术。或者是重峦叠峰，或者是几座小山配合着竹子花木，全在乎设计者和匠师们生平多阅历，胸中有丘壑，才能使游览者攀登的时候忘却苏州城市，只觉得身在山间。至于池沼，大多引用活水。有些园林池沼宽敝，就把池沼作为全园的中心，其他景物配合着布置。水面假如成河道模样，往往安排桥梁。假如安排两座以上的桥梁，那就一座一个样，决不雷同。池沼或河道的边沿很少砌齐整的石岸，总是高低屈曲任其自然。还在那儿布置几块玲珑的石头，或者种些花草：这也是为了取得从各个角度看都成一幅画的效果。</w:t>
      </w:r>
      <w:r w:rsidRPr="00494BCB">
        <w:rPr>
          <w:rFonts w:ascii="楷体_GB2312" w:eastAsia="楷体_GB2312" w:hAnsi="Microsoft YaHei UI" w:cs="宋体" w:hint="eastAsia"/>
          <w:spacing w:val="8"/>
          <w:kern w:val="0"/>
          <w:sz w:val="24"/>
          <w:szCs w:val="24"/>
          <w:u w:val="single"/>
        </w:rPr>
        <w:t>池沼里养着金鱼或各色鲤鱼，夏秋季节荷花或睡莲开放，游览者看“鱼戏莲叶间”,又是入画的一景。</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【乙】</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苏州古典园林的历史可以上溯到公元前6世纪的吴王苑囿，公元4世纪出现私家园林，18世纪达到鼎盛。现存的苏州古典园林仍有50余处，其中9处已被列入世界文化遗产。建造于11-19世纪的9处古典园林完美地诠释了中国古代文人士大夫的隐逸文化、美学思想与城市人居环境的和谐统一。</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苏州古典园林的历代造园者在有限的空间里，因地制宜、模拟自然，运用高超的</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 </w:t>
      </w:r>
      <w:r w:rsidRPr="00494BCB">
        <w:rPr>
          <w:rFonts w:ascii="楷体_GB2312" w:eastAsia="楷体_GB2312" w:hAnsi="Microsoft YaHei UI" w:cs="宋体" w:hint="eastAsia"/>
          <w:spacing w:val="8"/>
          <w:kern w:val="0"/>
          <w:sz w:val="24"/>
          <w:szCs w:val="24"/>
        </w:rPr>
        <w:t>、</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楷体_GB2312" w:eastAsia="楷体_GB2312" w:hAnsi="Microsoft YaHei UI" w:cs="宋体" w:hint="eastAsia"/>
          <w:spacing w:val="8"/>
          <w:kern w:val="0"/>
          <w:sz w:val="24"/>
          <w:szCs w:val="24"/>
        </w:rPr>
        <w:t>建筑配置等造园手法，组建成丰富多彩、小中见大的空间布局，创造出大量精致典雅、诗情画意的中国写意山水园林景观艺术奇迹，体现了中国古代造园家的高超技艺和卓越智慧。苏州古典园林取法自然而又超越自然的独特设计理念深刻影响着东西方园林艺术体系的发展；园林内丰富的各式建筑、假山石峰书法作品以及各种类型的家具陈设、装饰艺术品等，系统地展示了古代中国江南地区高超的艺术成就，折射出中国传统文化中的精髓和内涵。</w:t>
      </w:r>
    </w:p>
    <w:p w:rsidR="00494BCB" w:rsidRPr="00494BCB" w:rsidRDefault="00494BCB" w:rsidP="00494BCB">
      <w:pPr>
        <w:widowControl/>
        <w:shd w:val="clear" w:color="auto" w:fill="FFFFFF"/>
        <w:jc w:val="right"/>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(国家文物局官网2023年12月13日)</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10.</w:t>
      </w:r>
      <w:r w:rsidRPr="00494BCB">
        <w:rPr>
          <w:rFonts w:ascii="宋体" w:hAnsi="宋体" w:cs="Calibri" w:hint="eastAsia"/>
          <w:spacing w:val="8"/>
          <w:kern w:val="0"/>
          <w:sz w:val="24"/>
          <w:szCs w:val="24"/>
        </w:rPr>
        <w:t>【甲】段加点词</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大多</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有什么表达效果</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11.</w:t>
      </w:r>
      <w:r w:rsidRPr="00494BCB">
        <w:rPr>
          <w:rFonts w:ascii="宋体" w:hAnsi="宋体" w:cs="Calibri" w:hint="eastAsia"/>
          <w:spacing w:val="8"/>
          <w:kern w:val="0"/>
          <w:sz w:val="24"/>
          <w:szCs w:val="24"/>
        </w:rPr>
        <w:t>分析【甲】段画线句运用的说明方法及其作用。</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12.</w:t>
      </w:r>
      <w:r w:rsidRPr="00494BCB">
        <w:rPr>
          <w:rFonts w:ascii="宋体" w:hAnsi="宋体" w:cs="Calibri" w:hint="eastAsia"/>
          <w:spacing w:val="8"/>
          <w:kern w:val="0"/>
          <w:sz w:val="24"/>
          <w:szCs w:val="24"/>
        </w:rPr>
        <w:t>根据【甲】段内容归纳概括出苏州园林建造运用的造园手法，填写在【乙】段横线处。</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13.</w:t>
      </w:r>
      <w:r w:rsidRPr="00494BCB">
        <w:rPr>
          <w:rFonts w:ascii="宋体" w:hAnsi="宋体" w:cs="Calibri" w:hint="eastAsia"/>
          <w:spacing w:val="8"/>
          <w:kern w:val="0"/>
          <w:sz w:val="24"/>
          <w:szCs w:val="24"/>
        </w:rPr>
        <w:t>从【乙】段文字中，你对苏州园林又有了哪些新的了解</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四</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阅读散文，完成</w:t>
      </w:r>
      <w:r w:rsidRPr="00494BCB">
        <w:rPr>
          <w:rFonts w:ascii="Calibri" w:eastAsia="Microsoft YaHei UI" w:hAnsi="Calibri" w:cs="Calibri"/>
          <w:spacing w:val="8"/>
          <w:kern w:val="0"/>
          <w:sz w:val="24"/>
          <w:szCs w:val="24"/>
        </w:rPr>
        <w:t>14</w:t>
      </w:r>
      <w:r w:rsidRPr="00494BCB">
        <w:rPr>
          <w:rFonts w:ascii="宋体" w:hAnsi="宋体" w:cs="Calibri" w:hint="eastAsia"/>
          <w:spacing w:val="8"/>
          <w:kern w:val="0"/>
          <w:sz w:val="24"/>
          <w:szCs w:val="24"/>
        </w:rPr>
        <w:t>～</w:t>
      </w:r>
      <w:r w:rsidRPr="00494BCB">
        <w:rPr>
          <w:rFonts w:ascii="Calibri" w:eastAsia="Microsoft YaHei UI" w:hAnsi="Calibri" w:cs="Calibri"/>
          <w:spacing w:val="8"/>
          <w:kern w:val="0"/>
          <w:sz w:val="24"/>
          <w:szCs w:val="24"/>
        </w:rPr>
        <w:t>18</w:t>
      </w:r>
      <w:r w:rsidRPr="00494BCB">
        <w:rPr>
          <w:rFonts w:ascii="宋体" w:hAnsi="宋体" w:cs="Calibri" w:hint="eastAsia"/>
          <w:spacing w:val="8"/>
          <w:kern w:val="0"/>
          <w:sz w:val="24"/>
          <w:szCs w:val="24"/>
        </w:rPr>
        <w:t>题。</w:t>
      </w:r>
      <w:r w:rsidRPr="00494BCB">
        <w:rPr>
          <w:rFonts w:ascii="Calibri" w:eastAsia="Microsoft YaHei UI" w:hAnsi="Calibri" w:cs="Calibri"/>
          <w:spacing w:val="8"/>
          <w:kern w:val="0"/>
          <w:sz w:val="24"/>
          <w:szCs w:val="24"/>
        </w:rPr>
        <w:t>(18</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b/>
          <w:bCs/>
          <w:spacing w:val="8"/>
          <w:kern w:val="0"/>
          <w:sz w:val="24"/>
          <w:szCs w:val="24"/>
        </w:rPr>
        <w:t>湖畔那个瘦小的身影</w:t>
      </w:r>
    </w:p>
    <w:p w:rsidR="00494BCB" w:rsidRPr="00494BCB" w:rsidRDefault="00494BCB" w:rsidP="00494BCB">
      <w:pPr>
        <w:widowControl/>
        <w:shd w:val="clear" w:color="auto" w:fill="FFFFFF"/>
        <w:jc w:val="center"/>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b/>
          <w:bCs/>
          <w:spacing w:val="8"/>
          <w:kern w:val="0"/>
          <w:sz w:val="24"/>
          <w:szCs w:val="24"/>
        </w:rPr>
        <w:t>赵汀生</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lastRenderedPageBreak/>
        <w:t>①秋风瑟瑟，已颇有些寒意，但湖畔展练者依然不少。他们动作或刚或柔，脚步或疾或徐，都是一副用心且怡然的样子。远处一高一矮两个紧挨着的身影，在湖边缓缓挪动，在晨练的人群中显得有些特别。我好奇地近前，见一个身材高大的中年男子，右小腿上缠着绷带，他右手撑着湖边齐腰高的栏杆，左臂由一个瘦小的老妇人搀扶着，一步一拐地向前，像是在进行康复训练，</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②“儿子，累了就歌会儿吧。”原来是一对母子。母亲从随身携带的布包里取出一个伸缩凳，拉开放在地上，自己坐着试了试，感觉稳安了，才小心翼翼地扶儿子坐下。休息一会儿，训练继续。到了栏杆的尽头，母亲安置儿子坐好，自己则朝来的方向走去。到了栏杆的另一头，她将停在近旁的轮椅推过来，扶儿子坐上去，而后掉过头，推回到刚才放轮椅的地方。儿子下来，又撑着栏杆蹒跚前行。也不知他们每天早上要这样往返多少趟。③之后好些日子，总能见到这对母子。一次，母亲正推着轮椅，前轮突然陷入一个小坑，推不动了。儿子抓住旁边的栏杆挣扎着要起身，母亲却不让，她握住轮椅的把手使劲往下压，试图使前轮翘起，不成，又躬下身，双手抓住前轮用力往上抬，我赶紧过去搭了把手。她道过谢，推起轮荷继续前行。</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④心想，这一带不允许进机动车，离住宅小区也不算近，她一个上了年纪的瘦小女人，每天早上都用轮椅推着儿子来到这里，其间，又要对他患心照料，实属不易。也许这男子还有其他亲人，但为何陪伴他的只有母亲一人?</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⑤我一直关注着这对母子。如今，儿子腿上已没有了绷带，抬脚时身体也平稳了些。那天，见他离开栏杆，脱开母亲的手，身子有点摇晃地站立了片刻，又挪了几步，突然赳超一下，母亲眼疾手快地把他扶住。他靠在栏杆上，额头冒出豆大的汗珠。母亲急忙拉开伸缩凳，扶他坐下，用纸巾帮他揩汗，也揩着自己脸上的泪水，喃喃道：“</w:t>
      </w:r>
      <w:r w:rsidRPr="00494BCB">
        <w:rPr>
          <w:rFonts w:ascii="楷体_GB2312" w:eastAsia="楷体_GB2312" w:hAnsi="Microsoft YaHei UI" w:cs="宋体" w:hint="eastAsia"/>
          <w:spacing w:val="8"/>
          <w:kern w:val="0"/>
          <w:sz w:val="24"/>
          <w:szCs w:val="24"/>
          <w:u w:val="single"/>
        </w:rPr>
        <w:t>儿子啊，要是我这条腿能换给你该有多好……”</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⑥我的脑海里倏地浮现出母亲为我流泪的情景。</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⑦高中一毕业，我就成了生产队“抢收抢种”的劳动小组长，主要职责是带头出工出力。每天早上五点出工，晚上八点收工，劳动强度达到了我身体能承受的极限。没多久，我就病倒了，轻轻呼吸一下，胸部就刺痛难忍。当晚，母亲一次次地到我房间看我，几乎一夜未合眼。天刚蒙蒙亮，她就出门，去山上寻找当地人常服用的一种祛伤草药。午后，母亲才回来，地顾不上吃饭，立即将草药与两个鸡蛋一起熬煮，然后端到我床前：“快趁热喝下。一个刚出校门的孩子这么干活怎么受得了，要是年纪轻轻就伤了身体，一辈子怎么过啊!”她背过身去，一把抓起胸前的围裙，擦拭着脸上的泪水。</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⑧转眼到了冬季，生产队长安排我参加大队的农田基本建设专业队，去开山修筑一条机耕道。弟妹们听说我去修路可放炮炸山，都觉得好玩。做晚饭时，母亲把我叫到厨房帮忙往灶中添柴。她边炒着菜边对我说：“专业队锻炼人，工分也高，能去当然好，但你一个瘦弱的读书人，怎么会抡八磅锤凿山放地呢?”见我未吭声，盖上锅盖后，她怔怔地看着我，几次欲言又止。火舌窜出灶门，映红了母亲的面庞，我分明看到她脸上有两行泪痕。⑨世界上有这样一个人：她给了你生命，且一辈子都不求回报、无怨无悔地为你付出；当你最需要有人眷顾时，她会出现在你的面前；当你经历艰难困苦时，她会淌下担忧的泪水……这个人，就是母亲。</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楷体_GB2312" w:eastAsia="楷体_GB2312" w:hAnsi="Microsoft YaHei UI" w:cs="宋体" w:hint="eastAsia"/>
          <w:spacing w:val="8"/>
          <w:kern w:val="0"/>
          <w:sz w:val="24"/>
          <w:szCs w:val="24"/>
        </w:rPr>
        <w:t>⑩太阳越升越高，将周边的云彩染得通红。湖岸上的花卉树木依然葱茏，在霞光的映照下仿佛镀上了薄薄的一层金。展练的人渐渐少了，湖畔推着轮椅回家的那个瘦小的身影，也在东边渐渐远去，好像欲融入朝阳。</w:t>
      </w:r>
    </w:p>
    <w:p w:rsidR="00494BCB" w:rsidRPr="00494BCB" w:rsidRDefault="00494BCB" w:rsidP="00494BCB">
      <w:pPr>
        <w:widowControl/>
        <w:shd w:val="clear" w:color="auto" w:fill="FFFFFF"/>
        <w:jc w:val="right"/>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《光明日报》 </w:t>
      </w:r>
      <w:r w:rsidRPr="00494BCB">
        <w:rPr>
          <w:rFonts w:ascii="Calibri" w:eastAsia="Microsoft YaHei UI" w:hAnsi="Calibri" w:cs="Calibri"/>
          <w:spacing w:val="8"/>
          <w:kern w:val="0"/>
          <w:sz w:val="24"/>
          <w:szCs w:val="24"/>
        </w:rPr>
        <w:t>2023</w:t>
      </w:r>
      <w:r w:rsidRPr="00494BCB">
        <w:rPr>
          <w:rFonts w:ascii="宋体" w:hAnsi="宋体" w:cs="Calibri" w:hint="eastAsia"/>
          <w:spacing w:val="8"/>
          <w:kern w:val="0"/>
          <w:sz w:val="24"/>
          <w:szCs w:val="24"/>
        </w:rPr>
        <w:t>年</w:t>
      </w:r>
      <w:r w:rsidRPr="00494BCB">
        <w:rPr>
          <w:rFonts w:ascii="Calibri" w:eastAsia="Microsoft YaHei UI" w:hAnsi="Calibri" w:cs="Calibri"/>
          <w:spacing w:val="8"/>
          <w:kern w:val="0"/>
          <w:sz w:val="24"/>
          <w:szCs w:val="24"/>
        </w:rPr>
        <w:t>12</w:t>
      </w:r>
      <w:r w:rsidRPr="00494BCB">
        <w:rPr>
          <w:rFonts w:ascii="宋体" w:hAnsi="宋体" w:cs="Calibri" w:hint="eastAsia"/>
          <w:spacing w:val="8"/>
          <w:kern w:val="0"/>
          <w:sz w:val="24"/>
          <w:szCs w:val="24"/>
        </w:rPr>
        <w:t>月</w:t>
      </w:r>
      <w:r w:rsidRPr="00494BCB">
        <w:rPr>
          <w:rFonts w:ascii="Calibri" w:eastAsia="Microsoft YaHei UI" w:hAnsi="Calibri" w:cs="Calibri"/>
          <w:spacing w:val="8"/>
          <w:kern w:val="0"/>
          <w:sz w:val="24"/>
          <w:szCs w:val="24"/>
        </w:rPr>
        <w:t>1</w:t>
      </w:r>
      <w:r w:rsidRPr="00494BCB">
        <w:rPr>
          <w:rFonts w:ascii="宋体" w:hAnsi="宋体" w:cs="Calibri" w:hint="eastAsia"/>
          <w:spacing w:val="8"/>
          <w:kern w:val="0"/>
          <w:sz w:val="24"/>
          <w:szCs w:val="24"/>
        </w:rPr>
        <w:t>日</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微电影社准备把这篇文章拍成一部微电影，拍摄前需要先做好准备工作。</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14.</w:t>
      </w:r>
      <w:r w:rsidRPr="00494BCB">
        <w:rPr>
          <w:rFonts w:ascii="宋体" w:hAnsi="宋体" w:cs="Calibri" w:hint="eastAsia"/>
          <w:spacing w:val="8"/>
          <w:kern w:val="0"/>
          <w:sz w:val="24"/>
          <w:szCs w:val="24"/>
        </w:rPr>
        <w:t>【任务一：梳理剧情】</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本文主要涉及两对母子，在这两对母子身上分别发生了怎样的事</w:t>
      </w: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15.</w:t>
      </w:r>
      <w:r w:rsidRPr="00494BCB">
        <w:rPr>
          <w:rFonts w:ascii="宋体" w:hAnsi="宋体" w:cs="Calibri" w:hint="eastAsia"/>
          <w:spacing w:val="8"/>
          <w:kern w:val="0"/>
          <w:sz w:val="24"/>
          <w:szCs w:val="24"/>
        </w:rPr>
        <w:t>【任务二：导演解戏】</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lastRenderedPageBreak/>
        <w:t>(1)</w:t>
      </w:r>
      <w:r w:rsidRPr="00494BCB">
        <w:rPr>
          <w:rFonts w:ascii="宋体" w:hAnsi="宋体" w:cs="Calibri" w:hint="eastAsia"/>
          <w:spacing w:val="8"/>
          <w:kern w:val="0"/>
          <w:sz w:val="24"/>
          <w:szCs w:val="24"/>
        </w:rPr>
        <w:t>小组同学对导演将文章开头第</w:t>
      </w:r>
      <w:r w:rsidRPr="00494BCB">
        <w:rPr>
          <w:rFonts w:ascii="Calibri" w:eastAsia="Microsoft YaHei UI" w:hAnsi="Calibri" w:cs="Calibri"/>
          <w:spacing w:val="8"/>
          <w:kern w:val="0"/>
          <w:sz w:val="24"/>
          <w:szCs w:val="24"/>
        </w:rPr>
        <w:t>①</w:t>
      </w:r>
      <w:r w:rsidRPr="00494BCB">
        <w:rPr>
          <w:rFonts w:ascii="宋体" w:hAnsi="宋体" w:cs="Calibri" w:hint="eastAsia"/>
          <w:spacing w:val="8"/>
          <w:kern w:val="0"/>
          <w:sz w:val="24"/>
          <w:szCs w:val="24"/>
        </w:rPr>
        <w:t>段放入电影拍摄有争议，请你以导演的身份说明理由。 </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第</w:t>
      </w:r>
      <w:r w:rsidRPr="00494BCB">
        <w:rPr>
          <w:rFonts w:ascii="Calibri" w:eastAsia="Microsoft YaHei UI" w:hAnsi="Calibri" w:cs="Calibri"/>
          <w:spacing w:val="8"/>
          <w:kern w:val="0"/>
          <w:sz w:val="24"/>
          <w:szCs w:val="24"/>
        </w:rPr>
        <w:t>⑤</w:t>
      </w:r>
      <w:r w:rsidRPr="00494BCB">
        <w:rPr>
          <w:rFonts w:ascii="宋体" w:hAnsi="宋体" w:cs="Calibri" w:hint="eastAsia"/>
          <w:spacing w:val="8"/>
          <w:kern w:val="0"/>
          <w:sz w:val="24"/>
          <w:szCs w:val="24"/>
        </w:rPr>
        <w:t>段画线句中的省略号包含哪些情感</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请简要分析。</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16. </w:t>
      </w:r>
      <w:r w:rsidRPr="00494BCB">
        <w:rPr>
          <w:rFonts w:ascii="宋体" w:hAnsi="宋体" w:cs="Calibri" w:hint="eastAsia"/>
          <w:spacing w:val="8"/>
          <w:kern w:val="0"/>
          <w:sz w:val="24"/>
          <w:szCs w:val="24"/>
        </w:rPr>
        <w:t>【任务三：特写镜头】</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文中有多个场景非常感人，你和同学商量选定第</w:t>
      </w:r>
      <w:r w:rsidRPr="00494BCB">
        <w:rPr>
          <w:rFonts w:ascii="Calibri" w:eastAsia="Microsoft YaHei UI" w:hAnsi="Calibri" w:cs="Calibri"/>
          <w:spacing w:val="8"/>
          <w:kern w:val="0"/>
          <w:sz w:val="24"/>
          <w:szCs w:val="24"/>
        </w:rPr>
        <w:t>③</w:t>
      </w:r>
      <w:r w:rsidRPr="00494BCB">
        <w:rPr>
          <w:rFonts w:ascii="宋体" w:hAnsi="宋体" w:cs="Calibri" w:hint="eastAsia"/>
          <w:spacing w:val="8"/>
          <w:kern w:val="0"/>
          <w:sz w:val="24"/>
          <w:szCs w:val="24"/>
        </w:rPr>
        <w:t>段作为场景拍摄特写镜头。请你结合这对母子的具体细节说明理由。 </w:t>
      </w: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17.</w:t>
      </w:r>
      <w:r w:rsidRPr="00494BCB">
        <w:rPr>
          <w:rFonts w:ascii="宋体" w:hAnsi="宋体" w:cs="Calibri" w:hint="eastAsia"/>
          <w:spacing w:val="8"/>
          <w:kern w:val="0"/>
          <w:sz w:val="24"/>
          <w:szCs w:val="24"/>
        </w:rPr>
        <w:t>【任务四：编写字幕】</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小语同学准备选取</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当你最需要有人眷顾时，她会出现在你的面前：当你经历艰难困苦时，她会淌下担忧的泪水</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作为字幕，你觉得还应再加上一句，构成排比。</w:t>
      </w: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你准备这样写：</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18.</w:t>
      </w:r>
      <w:r w:rsidRPr="00494BCB">
        <w:rPr>
          <w:rFonts w:ascii="宋体" w:hAnsi="宋体" w:cs="Calibri" w:hint="eastAsia"/>
          <w:spacing w:val="8"/>
          <w:kern w:val="0"/>
          <w:sz w:val="24"/>
          <w:szCs w:val="24"/>
        </w:rPr>
        <w:t>【任务五：结尾处理】</w:t>
      </w: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结尾画面，你选择用</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冷</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暖</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的色调处理，你的理解是：</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五</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名著阅读， </w:t>
      </w:r>
      <w:r w:rsidRPr="00494BCB">
        <w:rPr>
          <w:rFonts w:ascii="Calibri" w:eastAsia="Microsoft YaHei UI" w:hAnsi="Calibri" w:cs="Calibri"/>
          <w:spacing w:val="8"/>
          <w:kern w:val="0"/>
          <w:sz w:val="24"/>
          <w:szCs w:val="24"/>
        </w:rPr>
        <w:t>(8</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19.</w:t>
      </w:r>
      <w:r w:rsidRPr="00494BCB">
        <w:rPr>
          <w:rFonts w:ascii="宋体" w:hAnsi="宋体" w:cs="Calibri" w:hint="eastAsia"/>
          <w:spacing w:val="8"/>
          <w:kern w:val="0"/>
          <w:sz w:val="24"/>
          <w:szCs w:val="24"/>
        </w:rPr>
        <w:t>为了更深入地研读名著《红星照耀中国》和《昆虫记》</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班级组织了一次名著联读活动，请你也参与其中。</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围绕下面的两张图片，你们班同学开展</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我把我讲给你听</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活动，以自述的形式讲述故事。请你联系名著内容，在下面的横线上补充相应内容。</w:t>
      </w: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spacing w:after="360"/>
        <w:jc w:val="center"/>
        <w:rPr>
          <w:rFonts w:ascii="Microsoft YaHei UI" w:eastAsia="Microsoft YaHei UI" w:hAnsi="Microsoft YaHei UI" w:cs="宋体" w:hint="eastAsia"/>
          <w:spacing w:val="8"/>
          <w:kern w:val="0"/>
          <w:sz w:val="24"/>
          <w:szCs w:val="24"/>
        </w:rPr>
      </w:pPr>
      <w:r w:rsidRPr="00494BCB">
        <w:rPr>
          <w:rFonts w:ascii="Microsoft YaHei UI" w:eastAsia="Microsoft YaHei UI" w:hAnsi="Microsoft YaHei UI" w:cs="宋体"/>
          <w:noProof/>
          <w:spacing w:val="8"/>
          <w:kern w:val="0"/>
          <w:sz w:val="24"/>
          <w:szCs w:val="24"/>
        </w:rPr>
        <w:drawing>
          <wp:inline distT="0" distB="0" distL="0" distR="0" wp14:anchorId="171C5341" wp14:editId="1FC47CC1">
            <wp:extent cx="5724525" cy="2105025"/>
            <wp:effectExtent l="0" t="0" r="9525" b="9525"/>
            <wp:docPr id="3" name="图片 3" descr="https://mmbiz.qpic.cn/sz_mmbiz_png/1Nmlh2fkIJCXBDj3SoE9R4bQkDicGpncCaEMTgE92yibT2KuwecWh3tgoy4hmvEEQnialBqbwdJMOxZDib65hPWd4A/640?wx_fmt=png&amp;from=appm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mbiz.qpic.cn/sz_mmbiz_png/1Nmlh2fkIJCXBDj3SoE9R4bQkDicGpncCaEMTgE92yibT2KuwecWh3tgoy4hmvEEQnialBqbwdJMOxZDib65hPWd4A/640?wx_fmt=png&amp;from=appms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4525" cy="2105025"/>
                    </a:xfrm>
                    <a:prstGeom prst="rect">
                      <a:avLst/>
                    </a:prstGeom>
                    <a:noFill/>
                    <a:ln>
                      <a:noFill/>
                    </a:ln>
                  </pic:spPr>
                </pic:pic>
              </a:graphicData>
            </a:graphic>
          </wp:inline>
        </w:drawing>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(1)</w:t>
      </w:r>
      <w:r w:rsidRPr="00494BCB">
        <w:rPr>
          <w:rFonts w:ascii="宋体" w:hAnsi="宋体" w:cs="Calibri" w:hint="eastAsia"/>
          <w:spacing w:val="8"/>
          <w:kern w:val="0"/>
          <w:sz w:val="24"/>
          <w:szCs w:val="24"/>
        </w:rPr>
        <w:t>大家好</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今天，我把我讲给你听。这张照片，是斯诺于</w:t>
      </w:r>
      <w:r w:rsidRPr="00494BCB">
        <w:rPr>
          <w:rFonts w:ascii="Calibri" w:eastAsia="Microsoft YaHei UI" w:hAnsi="Calibri" w:cs="Calibri"/>
          <w:spacing w:val="8"/>
          <w:kern w:val="0"/>
          <w:sz w:val="24"/>
          <w:szCs w:val="24"/>
        </w:rPr>
        <w:t>1936</w:t>
      </w:r>
      <w:r w:rsidRPr="00494BCB">
        <w:rPr>
          <w:rFonts w:ascii="宋体" w:hAnsi="宋体" w:cs="Calibri" w:hint="eastAsia"/>
          <w:spacing w:val="8"/>
          <w:kern w:val="0"/>
          <w:sz w:val="24"/>
          <w:szCs w:val="24"/>
        </w:rPr>
        <w:t>年拍摄的，这是我</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一个被叫作</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山西娃娃</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的红小鬼。我们</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突出红小鬼的精神</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w:t>
      </w:r>
      <w:r w:rsidRPr="00494BCB">
        <w:rPr>
          <w:rFonts w:ascii="宋体" w:hAnsi="宋体" w:cs="Calibri" w:hint="eastAsia"/>
          <w:spacing w:val="8"/>
          <w:kern w:val="0"/>
          <w:sz w:val="24"/>
          <w:szCs w:val="24"/>
        </w:rPr>
        <w:t>大家好</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今天，我把我讲给你听。我是绿色蝈蝈，夏夜，当蝉鸣渐歇时，我们也开始振翅而鸣。我</w:t>
      </w:r>
      <w:r w:rsidRPr="00494BCB">
        <w:rPr>
          <w:rFonts w:ascii="宋体" w:hAnsi="宋体" w:cs="宋体" w:hint="eastAsia"/>
          <w:spacing w:val="8"/>
          <w:kern w:val="0"/>
          <w:sz w:val="24"/>
          <w:szCs w:val="24"/>
          <w:u w:val="single"/>
        </w:rPr>
        <w:t>  </w:t>
      </w:r>
      <w:r w:rsidRPr="00494BCB">
        <w:rPr>
          <w:rFonts w:ascii="Arial" w:eastAsia="Microsoft YaHei UI" w:hAnsi="Arial" w:cs="Arial"/>
          <w:spacing w:val="8"/>
          <w:kern w:val="0"/>
          <w:sz w:val="24"/>
          <w:szCs w:val="24"/>
          <w:u w:val="single"/>
        </w:rPr>
        <w:t>▲</w:t>
      </w:r>
      <w:r w:rsidRPr="00494BCB">
        <w:rPr>
          <w:rFonts w:ascii="宋体" w:hAnsi="宋体" w:cs="宋体" w:hint="eastAsia"/>
          <w:spacing w:val="8"/>
          <w:kern w:val="0"/>
          <w:sz w:val="24"/>
          <w:szCs w:val="24"/>
          <w:u w:val="single"/>
        </w:rPr>
        <w:t>   </w:t>
      </w:r>
      <w:r w:rsidRPr="00494BCB">
        <w:rPr>
          <w:rFonts w:ascii="宋体" w:hAnsi="宋体" w:cs="Calibri" w:hint="eastAsia"/>
          <w:spacing w:val="8"/>
          <w:kern w:val="0"/>
          <w:sz w:val="24"/>
          <w:szCs w:val="24"/>
        </w:rPr>
        <w:t>。</w:t>
      </w:r>
      <w:r w:rsidRPr="00494BCB">
        <w:rPr>
          <w:rFonts w:ascii="Calibri" w:eastAsia="Microsoft YaHei UI" w:hAnsi="Calibri" w:cs="Calibri"/>
          <w:spacing w:val="8"/>
          <w:kern w:val="0"/>
          <w:sz w:val="24"/>
          <w:szCs w:val="24"/>
        </w:rPr>
        <w:t> (</w:t>
      </w:r>
      <w:r w:rsidRPr="00494BCB">
        <w:rPr>
          <w:rFonts w:ascii="宋体" w:hAnsi="宋体" w:cs="Calibri" w:hint="eastAsia"/>
          <w:spacing w:val="8"/>
          <w:kern w:val="0"/>
          <w:sz w:val="24"/>
          <w:szCs w:val="24"/>
        </w:rPr>
        <w:t>突出绿色蝈蝈的习性</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20.</w:t>
      </w:r>
      <w:r w:rsidRPr="00494BCB">
        <w:rPr>
          <w:rFonts w:ascii="宋体" w:hAnsi="宋体" w:cs="Calibri" w:hint="eastAsia"/>
          <w:spacing w:val="8"/>
          <w:kern w:val="0"/>
          <w:sz w:val="24"/>
          <w:szCs w:val="24"/>
        </w:rPr>
        <w:t>鲁迅评价《昆虫记》</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一部很有趣，也很有益的书。</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结合整本书，举例谈谈昆虫世界对你的启示。</w:t>
      </w:r>
      <w:r w:rsidRPr="00494BCB">
        <w:rPr>
          <w:rFonts w:ascii="Calibri" w:eastAsia="Microsoft YaHei UI" w:hAnsi="Calibri" w:cs="Calibri"/>
          <w:spacing w:val="8"/>
          <w:kern w:val="0"/>
          <w:sz w:val="24"/>
          <w:szCs w:val="24"/>
        </w:rPr>
        <w:t>(4</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b/>
          <w:bCs/>
          <w:spacing w:val="8"/>
          <w:kern w:val="0"/>
          <w:sz w:val="32"/>
          <w:szCs w:val="32"/>
        </w:rPr>
        <w:t>三</w:t>
      </w:r>
      <w:r w:rsidRPr="00494BCB">
        <w:rPr>
          <w:rFonts w:ascii="Calibri" w:eastAsia="Microsoft YaHei UI" w:hAnsi="Calibri" w:cs="Calibri"/>
          <w:b/>
          <w:bCs/>
          <w:spacing w:val="8"/>
          <w:kern w:val="0"/>
          <w:sz w:val="32"/>
          <w:szCs w:val="32"/>
        </w:rPr>
        <w:t> </w:t>
      </w:r>
      <w:r w:rsidRPr="00494BCB">
        <w:rPr>
          <w:rFonts w:ascii="宋体" w:hAnsi="宋体" w:cs="Calibri" w:hint="eastAsia"/>
          <w:b/>
          <w:bCs/>
          <w:spacing w:val="8"/>
          <w:kern w:val="0"/>
          <w:sz w:val="32"/>
          <w:szCs w:val="32"/>
        </w:rPr>
        <w:t>写作</w:t>
      </w:r>
      <w:r w:rsidRPr="00494BCB">
        <w:rPr>
          <w:rFonts w:ascii="Calibri" w:eastAsia="Microsoft YaHei UI" w:hAnsi="Calibri" w:cs="Calibri"/>
          <w:b/>
          <w:bCs/>
          <w:spacing w:val="8"/>
          <w:kern w:val="0"/>
          <w:sz w:val="32"/>
          <w:szCs w:val="32"/>
        </w:rPr>
        <w:t>(63</w:t>
      </w:r>
      <w:r w:rsidRPr="00494BCB">
        <w:rPr>
          <w:rFonts w:ascii="宋体" w:hAnsi="宋体" w:cs="Calibri" w:hint="eastAsia"/>
          <w:b/>
          <w:bCs/>
          <w:spacing w:val="8"/>
          <w:kern w:val="0"/>
          <w:sz w:val="32"/>
          <w:szCs w:val="32"/>
        </w:rPr>
        <w:t>分</w:t>
      </w:r>
      <w:r w:rsidRPr="00494BCB">
        <w:rPr>
          <w:rFonts w:ascii="Calibri" w:eastAsia="Microsoft YaHei UI" w:hAnsi="Calibri" w:cs="Calibri"/>
          <w:b/>
          <w:bCs/>
          <w:spacing w:val="8"/>
          <w:kern w:val="0"/>
          <w:sz w:val="32"/>
          <w:szCs w:val="32"/>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Calibri" w:eastAsia="Microsoft YaHei UI" w:hAnsi="Calibri" w:cs="Calibri"/>
          <w:spacing w:val="8"/>
          <w:kern w:val="0"/>
          <w:sz w:val="24"/>
          <w:szCs w:val="24"/>
        </w:rPr>
        <w:t>21.(63</w:t>
      </w:r>
      <w:r w:rsidRPr="00494BCB">
        <w:rPr>
          <w:rFonts w:ascii="宋体" w:hAnsi="宋体" w:cs="Calibri" w:hint="eastAsia"/>
          <w:spacing w:val="8"/>
          <w:kern w:val="0"/>
          <w:sz w:val="24"/>
          <w:szCs w:val="24"/>
        </w:rPr>
        <w:t>分，含书写</w:t>
      </w:r>
      <w:r w:rsidRPr="00494BCB">
        <w:rPr>
          <w:rFonts w:ascii="Calibri" w:eastAsia="Microsoft YaHei UI" w:hAnsi="Calibri" w:cs="Calibri"/>
          <w:spacing w:val="8"/>
          <w:kern w:val="0"/>
          <w:sz w:val="24"/>
          <w:szCs w:val="24"/>
        </w:rPr>
        <w:t>3</w:t>
      </w:r>
      <w:r w:rsidRPr="00494BCB">
        <w:rPr>
          <w:rFonts w:ascii="宋体" w:hAnsi="宋体" w:cs="Calibri" w:hint="eastAsia"/>
          <w:spacing w:val="8"/>
          <w:kern w:val="0"/>
          <w:sz w:val="24"/>
          <w:szCs w:val="24"/>
        </w:rPr>
        <w:t>分</w:t>
      </w:r>
      <w:r w:rsidRPr="00494BCB">
        <w:rPr>
          <w:rFonts w:ascii="Calibri" w:eastAsia="Microsoft YaHei UI" w:hAnsi="Calibri" w:cs="Calibri"/>
          <w:spacing w:val="8"/>
          <w:kern w:val="0"/>
          <w:sz w:val="24"/>
          <w:szCs w:val="24"/>
        </w:rPr>
        <w:t>)</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题目：越靠近，越明白</w:t>
      </w:r>
    </w:p>
    <w:p w:rsidR="00494BCB" w:rsidRPr="00494BCB" w:rsidRDefault="00494BCB" w:rsidP="00494BCB">
      <w:pPr>
        <w:widowControl/>
        <w:shd w:val="clear" w:color="auto" w:fill="FFFFFF"/>
        <w:rPr>
          <w:rFonts w:ascii="Microsoft YaHei UI" w:eastAsia="Microsoft YaHei UI" w:hAnsi="Microsoft YaHei UI" w:cs="宋体" w:hint="eastAsia"/>
          <w:spacing w:val="8"/>
          <w:kern w:val="0"/>
          <w:sz w:val="24"/>
          <w:szCs w:val="24"/>
        </w:rPr>
      </w:pPr>
      <w:r w:rsidRPr="00494BCB">
        <w:rPr>
          <w:rFonts w:ascii="宋体" w:hAnsi="宋体" w:cs="Calibri" w:hint="eastAsia"/>
          <w:spacing w:val="8"/>
          <w:kern w:val="0"/>
          <w:sz w:val="24"/>
          <w:szCs w:val="24"/>
        </w:rPr>
        <w:t>要求：</w:t>
      </w:r>
      <w:r w:rsidRPr="00494BCB">
        <w:rPr>
          <w:rFonts w:ascii="Calibri" w:eastAsia="Microsoft YaHei UI" w:hAnsi="Calibri" w:cs="Calibri"/>
          <w:spacing w:val="8"/>
          <w:kern w:val="0"/>
          <w:sz w:val="24"/>
          <w:szCs w:val="24"/>
        </w:rPr>
        <w:t>①</w:t>
      </w:r>
      <w:r w:rsidRPr="00494BCB">
        <w:rPr>
          <w:rFonts w:ascii="宋体" w:hAnsi="宋体" w:cs="Calibri" w:hint="eastAsia"/>
          <w:spacing w:val="8"/>
          <w:kern w:val="0"/>
          <w:sz w:val="24"/>
          <w:szCs w:val="24"/>
        </w:rPr>
        <w:t>以</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越靠近，越明白</w:t>
      </w:r>
      <w:r w:rsidRPr="00494BCB">
        <w:rPr>
          <w:rFonts w:ascii="Calibri" w:eastAsia="Microsoft YaHei UI" w:hAnsi="Calibri" w:cs="Calibri"/>
          <w:spacing w:val="8"/>
          <w:kern w:val="0"/>
          <w:sz w:val="24"/>
          <w:szCs w:val="24"/>
        </w:rPr>
        <w:t>”</w:t>
      </w:r>
      <w:r w:rsidRPr="00494BCB">
        <w:rPr>
          <w:rFonts w:ascii="宋体" w:hAnsi="宋体" w:cs="Calibri" w:hint="eastAsia"/>
          <w:spacing w:val="8"/>
          <w:kern w:val="0"/>
          <w:sz w:val="24"/>
          <w:szCs w:val="24"/>
        </w:rPr>
        <w:t>为题目写一篇不少于</w:t>
      </w:r>
      <w:r w:rsidRPr="00494BCB">
        <w:rPr>
          <w:rFonts w:ascii="Calibri" w:eastAsia="Microsoft YaHei UI" w:hAnsi="Calibri" w:cs="Calibri"/>
          <w:spacing w:val="8"/>
          <w:kern w:val="0"/>
          <w:sz w:val="24"/>
          <w:szCs w:val="24"/>
        </w:rPr>
        <w:t>600</w:t>
      </w:r>
      <w:r w:rsidRPr="00494BCB">
        <w:rPr>
          <w:rFonts w:ascii="宋体" w:hAnsi="宋体" w:cs="Calibri" w:hint="eastAsia"/>
          <w:spacing w:val="8"/>
          <w:kern w:val="0"/>
          <w:sz w:val="24"/>
          <w:szCs w:val="24"/>
        </w:rPr>
        <w:t>字的文章，要有自己的经历、体验和感悟：</w:t>
      </w:r>
      <w:r w:rsidRPr="00494BCB">
        <w:rPr>
          <w:rFonts w:ascii="Calibri" w:eastAsia="Microsoft YaHei UI" w:hAnsi="Calibri" w:cs="Calibri"/>
          <w:spacing w:val="8"/>
          <w:kern w:val="0"/>
          <w:sz w:val="24"/>
          <w:szCs w:val="24"/>
        </w:rPr>
        <w:t>②</w:t>
      </w:r>
      <w:r w:rsidRPr="00494BCB">
        <w:rPr>
          <w:rFonts w:ascii="宋体" w:hAnsi="宋体" w:cs="Calibri" w:hint="eastAsia"/>
          <w:spacing w:val="8"/>
          <w:kern w:val="0"/>
          <w:sz w:val="24"/>
          <w:szCs w:val="24"/>
        </w:rPr>
        <w:t>除诗歌、戏剧外，文体不限；</w:t>
      </w:r>
      <w:r w:rsidRPr="00494BCB">
        <w:rPr>
          <w:rFonts w:ascii="Calibri" w:eastAsia="Microsoft YaHei UI" w:hAnsi="Calibri" w:cs="Calibri"/>
          <w:spacing w:val="8"/>
          <w:kern w:val="0"/>
          <w:sz w:val="24"/>
          <w:szCs w:val="24"/>
        </w:rPr>
        <w:t>③</w:t>
      </w:r>
      <w:r w:rsidRPr="00494BCB">
        <w:rPr>
          <w:rFonts w:ascii="宋体" w:hAnsi="宋体" w:cs="Calibri" w:hint="eastAsia"/>
          <w:spacing w:val="8"/>
          <w:kern w:val="0"/>
          <w:sz w:val="24"/>
          <w:szCs w:val="24"/>
        </w:rPr>
        <w:t>不得泄露个人信息；</w:t>
      </w:r>
      <w:r w:rsidRPr="00494BCB">
        <w:rPr>
          <w:rFonts w:ascii="Calibri" w:eastAsia="Microsoft YaHei UI" w:hAnsi="Calibri" w:cs="Calibri"/>
          <w:spacing w:val="8"/>
          <w:kern w:val="0"/>
          <w:sz w:val="24"/>
          <w:szCs w:val="24"/>
        </w:rPr>
        <w:t>④</w:t>
      </w:r>
      <w:r w:rsidRPr="00494BCB">
        <w:rPr>
          <w:rFonts w:ascii="宋体" w:hAnsi="宋体" w:cs="Calibri" w:hint="eastAsia"/>
          <w:spacing w:val="8"/>
          <w:kern w:val="0"/>
          <w:sz w:val="24"/>
          <w:szCs w:val="24"/>
        </w:rPr>
        <w:t>书写要正确、规范，力求美观。</w:t>
      </w:r>
    </w:p>
    <w:p w:rsidR="00494BCB" w:rsidRPr="00494BCB" w:rsidRDefault="00494BCB">
      <w:pPr>
        <w:pStyle w:val="p0"/>
        <w:spacing w:line="320" w:lineRule="atLeast"/>
        <w:jc w:val="center"/>
        <w:rPr>
          <w:rFonts w:ascii="宋体" w:hAnsi="宋体" w:cs="宋体"/>
          <w:b/>
          <w:bCs/>
          <w:color w:val="000000"/>
          <w:sz w:val="24"/>
          <w:szCs w:val="24"/>
        </w:rPr>
      </w:pPr>
    </w:p>
    <w:p w:rsidR="00494BCB" w:rsidRDefault="00494BCB">
      <w:pPr>
        <w:pStyle w:val="p0"/>
        <w:spacing w:line="320" w:lineRule="atLeast"/>
        <w:jc w:val="center"/>
        <w:rPr>
          <w:rFonts w:ascii="宋体" w:hAnsi="宋体" w:cs="宋体"/>
          <w:b/>
          <w:bCs/>
          <w:color w:val="000000"/>
          <w:sz w:val="24"/>
          <w:szCs w:val="24"/>
        </w:rPr>
      </w:pPr>
    </w:p>
    <w:p w:rsidR="00494BCB" w:rsidRDefault="00494BCB">
      <w:pPr>
        <w:pStyle w:val="p0"/>
        <w:spacing w:line="320" w:lineRule="atLeast"/>
        <w:jc w:val="center"/>
        <w:rPr>
          <w:rFonts w:ascii="宋体" w:hAnsi="宋体" w:cs="宋体"/>
          <w:b/>
          <w:bCs/>
          <w:color w:val="000000"/>
          <w:sz w:val="24"/>
          <w:szCs w:val="24"/>
        </w:rPr>
      </w:pPr>
    </w:p>
    <w:p w:rsidR="00494BCB" w:rsidRDefault="00494BCB">
      <w:pPr>
        <w:pStyle w:val="p0"/>
        <w:spacing w:line="320" w:lineRule="atLeast"/>
        <w:jc w:val="center"/>
        <w:rPr>
          <w:rFonts w:ascii="宋体" w:hAnsi="宋体" w:cs="宋体"/>
          <w:b/>
          <w:bCs/>
          <w:color w:val="000000"/>
          <w:sz w:val="24"/>
          <w:szCs w:val="24"/>
        </w:rPr>
      </w:pPr>
    </w:p>
    <w:p w:rsidR="0060399D" w:rsidRDefault="00B5139D">
      <w:pPr>
        <w:pStyle w:val="p0"/>
        <w:spacing w:line="320" w:lineRule="atLeast"/>
        <w:jc w:val="center"/>
        <w:rPr>
          <w:rFonts w:ascii="宋体" w:hAnsi="宋体" w:cs="宋体"/>
          <w:b/>
          <w:bCs/>
          <w:color w:val="000000"/>
          <w:sz w:val="24"/>
          <w:szCs w:val="24"/>
        </w:rPr>
      </w:pPr>
      <w:r>
        <w:rPr>
          <w:rFonts w:ascii="宋体" w:hAnsi="宋体" w:cs="宋体" w:hint="eastAsia"/>
          <w:b/>
          <w:bCs/>
          <w:color w:val="000000"/>
          <w:sz w:val="24"/>
          <w:szCs w:val="24"/>
        </w:rPr>
        <w:lastRenderedPageBreak/>
        <w:t>徐州市2023～2024学年度第一学期期末抽测</w:t>
      </w:r>
    </w:p>
    <w:p w:rsidR="0060399D" w:rsidRDefault="00B5139D">
      <w:pPr>
        <w:spacing w:line="320" w:lineRule="atLeast"/>
        <w:jc w:val="center"/>
        <w:rPr>
          <w:rFonts w:ascii="宋体" w:hAnsi="宋体" w:cs="宋体"/>
          <w:b/>
          <w:bCs/>
          <w:sz w:val="24"/>
          <w:szCs w:val="24"/>
        </w:rPr>
      </w:pPr>
      <w:r>
        <w:rPr>
          <w:rFonts w:ascii="宋体" w:hAnsi="宋体" w:cs="宋体" w:hint="eastAsia"/>
          <w:b/>
          <w:bCs/>
          <w:color w:val="000000"/>
          <w:sz w:val="24"/>
          <w:szCs w:val="24"/>
        </w:rPr>
        <w:t>八年级语文试题</w:t>
      </w:r>
      <w:r>
        <w:rPr>
          <w:rFonts w:ascii="宋体" w:hAnsi="宋体" w:cs="宋体" w:hint="eastAsia"/>
          <w:b/>
          <w:bCs/>
          <w:sz w:val="24"/>
          <w:szCs w:val="24"/>
        </w:rPr>
        <w:t>参考答案</w:t>
      </w:r>
    </w:p>
    <w:p w:rsidR="0060399D" w:rsidRDefault="00B5139D">
      <w:pPr>
        <w:autoSpaceDE w:val="0"/>
        <w:spacing w:line="320" w:lineRule="atLeast"/>
        <w:rPr>
          <w:rFonts w:ascii="宋体" w:hAnsi="宋体" w:cs="宋体"/>
        </w:rPr>
      </w:pPr>
      <w:r>
        <w:rPr>
          <w:rFonts w:ascii="宋体" w:hAnsi="宋体" w:cs="宋体" w:hint="eastAsia"/>
        </w:rPr>
        <w:t>一（22分）</w:t>
      </w:r>
    </w:p>
    <w:p w:rsidR="0060399D" w:rsidRDefault="00B5139D">
      <w:pPr>
        <w:autoSpaceDE w:val="0"/>
        <w:spacing w:line="320" w:lineRule="atLeast"/>
        <w:ind w:firstLineChars="200" w:firstLine="420"/>
        <w:rPr>
          <w:rFonts w:ascii="宋体" w:hAnsi="宋体" w:cs="宋体"/>
          <w:bCs/>
        </w:rPr>
      </w:pPr>
      <w:r>
        <w:rPr>
          <w:rFonts w:ascii="宋体" w:hAnsi="宋体" w:cs="宋体" w:hint="eastAsia"/>
        </w:rPr>
        <w:t>1.（</w:t>
      </w:r>
      <w:r>
        <w:rPr>
          <w:rFonts w:ascii="宋体" w:hAnsi="宋体" w:cs="宋体" w:hint="eastAsia"/>
          <w:bCs/>
        </w:rPr>
        <w:t>10</w:t>
      </w:r>
      <w:r>
        <w:rPr>
          <w:rFonts w:ascii="宋体" w:hAnsi="宋体" w:cs="宋体" w:hint="eastAsia"/>
        </w:rPr>
        <w:t>分）</w:t>
      </w:r>
      <w:r>
        <w:rPr>
          <w:rFonts w:ascii="宋体" w:hAnsi="宋体" w:cs="宋体" w:hint="eastAsia"/>
          <w:bCs/>
        </w:rPr>
        <w:t>古诗文默写（每空1分，错字、漏字、添字不给分）。</w:t>
      </w:r>
    </w:p>
    <w:p w:rsidR="0060399D" w:rsidRDefault="00B5139D">
      <w:pPr>
        <w:autoSpaceDE w:val="0"/>
        <w:spacing w:line="320" w:lineRule="atLeast"/>
        <w:rPr>
          <w:rFonts w:ascii="宋体" w:hAnsi="宋体" w:cs="宋体"/>
        </w:rPr>
      </w:pPr>
      <w:r>
        <w:rPr>
          <w:rFonts w:ascii="宋体" w:hAnsi="宋体" w:cs="宋体" w:hint="eastAsia"/>
        </w:rPr>
        <w:t>⑴城春草木深  ⑵东风不与周郎便 铜雀春深锁二乔  ⑶柴门何萧条 狐兔翔我宇  ⑷风声一何盛 ⑸报君黄金台上意 提携玉龙为君死   ⑹入则无法家拂士 出则无敌国外患者</w:t>
      </w:r>
    </w:p>
    <w:p w:rsidR="0060399D" w:rsidRDefault="00B5139D">
      <w:pPr>
        <w:spacing w:line="320" w:lineRule="atLeast"/>
        <w:ind w:firstLineChars="200" w:firstLine="420"/>
        <w:rPr>
          <w:rFonts w:ascii="宋体" w:hAnsi="宋体" w:cs="宋体"/>
          <w:kern w:val="0"/>
        </w:rPr>
      </w:pPr>
      <w:r>
        <w:rPr>
          <w:rFonts w:ascii="宋体" w:hAnsi="宋体" w:cs="宋体" w:hint="eastAsia"/>
        </w:rPr>
        <w:t>2.（9分）⑴（2分）裁 伦（每字1分） （2）（2分）行浸式游船和停船观演结合的模式，使得云龙湖处处皆风景，一桥一影都充满诗情画意。（去掉“使得”句子不通顺）  （3）（2分）吸引 震撼（错字不得分） （4）（3分）B</w:t>
      </w:r>
    </w:p>
    <w:p w:rsidR="0060399D" w:rsidRDefault="00B5139D">
      <w:pPr>
        <w:autoSpaceDE w:val="0"/>
        <w:spacing w:line="320" w:lineRule="atLeast"/>
        <w:ind w:firstLineChars="200" w:firstLine="420"/>
        <w:textAlignment w:val="center"/>
        <w:rPr>
          <w:rFonts w:ascii="宋体" w:hAnsi="宋体" w:cs="宋体"/>
        </w:rPr>
      </w:pPr>
      <w:r>
        <w:rPr>
          <w:rFonts w:ascii="宋体" w:hAnsi="宋体" w:cs="宋体" w:hint="eastAsia"/>
        </w:rPr>
        <w:t>3.（3分）D</w:t>
      </w:r>
    </w:p>
    <w:p w:rsidR="0060399D" w:rsidRDefault="00B5139D">
      <w:pPr>
        <w:autoSpaceDE w:val="0"/>
        <w:spacing w:line="320" w:lineRule="atLeast"/>
        <w:jc w:val="left"/>
        <w:textAlignment w:val="center"/>
        <w:rPr>
          <w:rFonts w:ascii="宋体" w:hAnsi="宋体" w:cs="宋体"/>
        </w:rPr>
      </w:pPr>
      <w:r>
        <w:rPr>
          <w:rFonts w:ascii="宋体" w:hAnsi="宋体" w:cs="宋体" w:hint="eastAsia"/>
        </w:rPr>
        <w:t>二（55分）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（一）（14分）</w:t>
      </w:r>
    </w:p>
    <w:p w:rsidR="0060399D" w:rsidRDefault="00B5139D">
      <w:pPr>
        <w:spacing w:line="340" w:lineRule="atLeast"/>
        <w:ind w:firstLineChars="200" w:firstLine="420"/>
        <w:jc w:val="left"/>
        <w:textAlignment w:val="center"/>
        <w:rPr>
          <w:rFonts w:ascii="宋体" w:hAnsi="宋体" w:cs="宋体"/>
        </w:rPr>
      </w:pPr>
      <w:r>
        <w:rPr>
          <w:rFonts w:ascii="宋体" w:hAnsi="宋体" w:cs="宋体" w:hint="eastAsia"/>
        </w:rPr>
        <w:t>4.（2分）炎 帝 神 农 氏 /起 于 烈 山 /亦 曰 烈 山 氏</w:t>
      </w:r>
    </w:p>
    <w:p w:rsidR="0060399D" w:rsidRDefault="00B5139D">
      <w:pPr>
        <w:autoSpaceDE w:val="0"/>
        <w:spacing w:line="320" w:lineRule="atLeast"/>
        <w:ind w:firstLineChars="200" w:firstLine="420"/>
        <w:textAlignment w:val="center"/>
        <w:rPr>
          <w:rFonts w:ascii="宋体" w:hAnsi="宋体" w:cs="宋体"/>
          <w:em w:val="dot"/>
        </w:rPr>
      </w:pPr>
      <w:r>
        <w:rPr>
          <w:rFonts w:ascii="宋体" w:hAnsi="宋体" w:cs="宋体" w:hint="eastAsia"/>
        </w:rPr>
        <w:t>5．（3分）C（A．</w:t>
      </w:r>
      <w:r>
        <w:rPr>
          <w:rFonts w:ascii="宋体" w:hAnsi="宋体" w:cs="宋体" w:hint="eastAsia"/>
          <w:kern w:val="0"/>
        </w:rPr>
        <w:t xml:space="preserve">将近 </w:t>
      </w:r>
      <w:r>
        <w:rPr>
          <w:rFonts w:ascii="宋体" w:hAnsi="宋体" w:cs="宋体" w:hint="eastAsia"/>
        </w:rPr>
        <w:t>况且 B．赞同、同意 表示约数，上下、左右。C．叫做，称作 D．药性 性格</w:t>
      </w:r>
      <w:r>
        <w:rPr>
          <w:rFonts w:ascii="宋体" w:hAnsi="宋体" w:cs="宋体" w:hint="eastAsia"/>
          <w:kern w:val="0"/>
        </w:rPr>
        <w:t>）</w:t>
      </w:r>
    </w:p>
    <w:p w:rsidR="0060399D" w:rsidRDefault="00B5139D">
      <w:pPr>
        <w:widowControl/>
        <w:autoSpaceDE w:val="0"/>
        <w:spacing w:line="320" w:lineRule="atLeast"/>
        <w:ind w:firstLineChars="200" w:firstLine="420"/>
        <w:jc w:val="left"/>
        <w:rPr>
          <w:rFonts w:ascii="宋体" w:hAnsi="宋体" w:cs="宋体"/>
          <w:kern w:val="0"/>
        </w:rPr>
      </w:pPr>
      <w:r>
        <w:rPr>
          <w:rFonts w:ascii="宋体" w:hAnsi="宋体" w:cs="宋体" w:hint="eastAsia"/>
        </w:rPr>
        <w:t>6.（6分）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⑴（3分）凭借您的力量，连魁父这座小山都不能铲平，又能把太行、王屋这两座山怎么样呢？</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kern w:val="0"/>
        </w:rPr>
        <w:t>⑵</w:t>
      </w:r>
      <w:r>
        <w:rPr>
          <w:rFonts w:ascii="宋体" w:hAnsi="宋体" w:cs="宋体" w:hint="eastAsia"/>
        </w:rPr>
        <w:t>（3分）他在姜水长大，所以以姜为姓；凭借火运而称王于天下，所以称炎帝。（加点字解释正确，句子通顺即可得分）</w:t>
      </w:r>
    </w:p>
    <w:p w:rsidR="0060399D" w:rsidRDefault="00B5139D">
      <w:pPr>
        <w:autoSpaceDE w:val="0"/>
        <w:spacing w:line="320" w:lineRule="atLeast"/>
        <w:ind w:firstLineChars="200" w:firstLine="420"/>
        <w:textAlignment w:val="center"/>
        <w:rPr>
          <w:rFonts w:ascii="宋体" w:hAnsi="宋体" w:cs="宋体"/>
        </w:rPr>
      </w:pPr>
      <w:r>
        <w:rPr>
          <w:rFonts w:ascii="宋体" w:hAnsi="宋体" w:cs="宋体" w:hint="eastAsia"/>
        </w:rPr>
        <w:t>7.（3分）C（错在“一日百死百生”这样写太夸张，是不合适的。）</w:t>
      </w:r>
    </w:p>
    <w:p w:rsidR="0060399D" w:rsidRDefault="00B5139D">
      <w:pPr>
        <w:spacing w:line="320" w:lineRule="atLeast"/>
        <w:ind w:firstLineChars="200" w:firstLine="420"/>
        <w:jc w:val="left"/>
        <w:rPr>
          <w:rFonts w:ascii="宋体" w:hAnsi="宋体"/>
        </w:rPr>
      </w:pPr>
      <w:r>
        <w:rPr>
          <w:rFonts w:ascii="宋体" w:hAnsi="宋体" w:hint="eastAsia"/>
        </w:rPr>
        <w:t>（二）（5分）</w:t>
      </w:r>
    </w:p>
    <w:p w:rsidR="0060399D" w:rsidRDefault="00B5139D">
      <w:pPr>
        <w:spacing w:line="320" w:lineRule="atLeast"/>
        <w:ind w:firstLineChars="200" w:firstLine="420"/>
        <w:jc w:val="left"/>
        <w:rPr>
          <w:rFonts w:ascii="宋体" w:hAnsi="宋体"/>
        </w:rPr>
      </w:pPr>
      <w:r>
        <w:rPr>
          <w:rFonts w:ascii="宋体" w:hAnsi="宋体" w:hint="eastAsia"/>
        </w:rPr>
        <w:t>8.(2分)大漠孤烟直，长河落日圆</w:t>
      </w:r>
    </w:p>
    <w:p w:rsidR="0060399D" w:rsidRDefault="00B5139D">
      <w:pPr>
        <w:spacing w:line="320" w:lineRule="atLeast"/>
        <w:ind w:firstLineChars="200" w:firstLine="420"/>
        <w:jc w:val="left"/>
        <w:rPr>
          <w:rFonts w:ascii="宋体" w:hAnsi="宋体" w:cs="宋体"/>
          <w:u w:val="single"/>
        </w:rPr>
      </w:pPr>
      <w:r>
        <w:rPr>
          <w:rFonts w:ascii="宋体" w:hAnsi="宋体" w:hint="eastAsia"/>
        </w:rPr>
        <w:t>9.(3分)首联、颔联中“单车”“征蓬”等表现出诗人因被排挤而产生的孤独、寂寞、悲伤之情，颈联尾联诗人在大漠的雄浑景色中情感得到熏陶、净化、升华后产生的慷慨悲壮之情，显露出一种豁达情怀。（只写感情“孤独寂寞”转变为“慷慨悲壮”“豁达”得2分，不结合诗句扣1分）</w:t>
      </w:r>
    </w:p>
    <w:p w:rsidR="0060399D" w:rsidRDefault="00B5139D">
      <w:pPr>
        <w:autoSpaceDE w:val="0"/>
        <w:spacing w:line="320" w:lineRule="atLeast"/>
        <w:ind w:firstLineChars="200" w:firstLine="420"/>
        <w:rPr>
          <w:rFonts w:ascii="宋体" w:hAnsi="宋体" w:cs="宋体"/>
        </w:rPr>
      </w:pPr>
      <w:r>
        <w:rPr>
          <w:rFonts w:ascii="宋体" w:hAnsi="宋体" w:cs="宋体" w:hint="eastAsia"/>
        </w:rPr>
        <w:t>（三）（10分）</w:t>
      </w:r>
    </w:p>
    <w:p w:rsidR="0060399D" w:rsidRDefault="00B5139D">
      <w:pPr>
        <w:autoSpaceDE w:val="0"/>
        <w:spacing w:line="320" w:lineRule="atLeast"/>
        <w:ind w:firstLineChars="200" w:firstLine="420"/>
        <w:rPr>
          <w:rFonts w:ascii="宋体" w:hAnsi="宋体" w:cs="宋体"/>
        </w:rPr>
      </w:pPr>
      <w:r>
        <w:rPr>
          <w:rFonts w:ascii="宋体" w:hAnsi="宋体" w:cs="宋体" w:hint="eastAsia"/>
        </w:rPr>
        <w:t xml:space="preserve">10.(2分)“大多”一词准确地说明了池沼引用活水很普遍，而不是每个池沼都使用活水的情况（1分），体现了说明语言准确严密的特点（1分）。 </w:t>
      </w:r>
    </w:p>
    <w:p w:rsidR="0060399D" w:rsidRDefault="00B5139D">
      <w:pPr>
        <w:autoSpaceDE w:val="0"/>
        <w:spacing w:line="320" w:lineRule="atLeast"/>
        <w:ind w:firstLineChars="200" w:firstLine="420"/>
        <w:rPr>
          <w:rFonts w:ascii="宋体" w:hAnsi="宋体" w:cs="宋体"/>
        </w:rPr>
      </w:pPr>
      <w:r>
        <w:rPr>
          <w:rFonts w:ascii="宋体" w:hAnsi="宋体" w:cs="宋体" w:hint="eastAsia"/>
        </w:rPr>
        <w:t>11.(3分)（写出一种即可）运用了举例子的说明方法（1分），举了池沼的鱼和夏日荷莲成画的例子，具体地说明（1分）了苏州园林像画一样，既有自然美，又有艺术美（从各个角度看都成一幅画的效果）</w:t>
      </w:r>
      <w:r>
        <w:rPr>
          <w:rFonts w:ascii="宋体" w:hAnsi="宋体" w:cs="宋体" w:hint="eastAsia"/>
          <w:shd w:val="clear" w:color="auto" w:fill="FFFFFF"/>
        </w:rPr>
        <w:t>（1分）</w:t>
      </w:r>
      <w:r>
        <w:rPr>
          <w:rFonts w:ascii="宋体" w:hAnsi="宋体" w:cs="宋体" w:hint="eastAsia"/>
        </w:rPr>
        <w:t>。 或者运用了引用的说明方法（1分），说明了苏州园林像画一样，既有自然美，又有艺术美（从各个角度看都成一幅画的效果）</w:t>
      </w:r>
      <w:r>
        <w:rPr>
          <w:rFonts w:ascii="宋体" w:hAnsi="宋体" w:cs="宋体" w:hint="eastAsia"/>
          <w:shd w:val="clear" w:color="auto" w:fill="FFFFFF"/>
        </w:rPr>
        <w:t>（1分），增加了文章的文采（1分）</w:t>
      </w:r>
      <w:r>
        <w:rPr>
          <w:rFonts w:ascii="宋体" w:hAnsi="宋体" w:cs="宋体" w:hint="eastAsia"/>
        </w:rPr>
        <w:t xml:space="preserve">。 </w:t>
      </w:r>
    </w:p>
    <w:p w:rsidR="0060399D" w:rsidRDefault="00B5139D">
      <w:pPr>
        <w:widowControl/>
        <w:autoSpaceDE w:val="0"/>
        <w:spacing w:line="320" w:lineRule="atLeast"/>
        <w:ind w:firstLineChars="200" w:firstLine="420"/>
        <w:rPr>
          <w:rFonts w:ascii="宋体" w:hAnsi="宋体" w:cs="宋体"/>
        </w:rPr>
      </w:pPr>
      <w:r>
        <w:rPr>
          <w:rFonts w:ascii="宋体" w:hAnsi="宋体" w:cs="宋体" w:hint="eastAsia"/>
        </w:rPr>
        <w:t>12.（2分）假山堆叠   池沼配合  花木栽植等（写出其中两点，意思对即可）</w:t>
      </w:r>
    </w:p>
    <w:p w:rsidR="0060399D" w:rsidRDefault="00B5139D">
      <w:pPr>
        <w:widowControl/>
        <w:autoSpaceDE w:val="0"/>
        <w:spacing w:line="320" w:lineRule="atLeast"/>
        <w:ind w:firstLineChars="200" w:firstLine="420"/>
        <w:rPr>
          <w:rFonts w:ascii="宋体" w:hAnsi="宋体" w:cs="宋体"/>
        </w:rPr>
      </w:pPr>
      <w:r>
        <w:rPr>
          <w:rFonts w:ascii="宋体" w:hAnsi="宋体" w:cs="宋体" w:hint="eastAsia"/>
        </w:rPr>
        <w:t>13.</w:t>
      </w:r>
      <w:r>
        <w:rPr>
          <w:rFonts w:ascii="宋体" w:hAnsi="宋体" w:cs="宋体" w:hint="eastAsia"/>
          <w:shd w:val="clear" w:color="auto" w:fill="FFFFFF"/>
        </w:rPr>
        <w:t>（3分）苏州古典园林的历史悠久；现存的苏州古典园林还有很多；有9处已被列入世界文化遗产；苏州古典园林的造园手法；苏州古典园林设计理念；苏州古典园林的设计理念对东西方园林艺术体系的发展的影响；苏州古典园林展示了古代中国江南地区的高超艺术成就。（答出其中三点即可）</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（四）（18分）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14.（4分）（2分）母亲每天陪伴儿子进行康复训练。（2分）作者回忆起自己高中毕业后母亲为自己流泪的情景；母亲为儿子寻找草药；母亲担心儿子的身体（后2分任选其一，说清楚主要人物和事件，意思对即可）。</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15.⑴（2分）这一段交待了故事发生的时间、地点、人物，展现了人物活动的场景。（1分）同时也设置了悬念，吸引读者的阅读兴趣（1分）。⑵（2分）这个省略号有母亲无尽的哀叹，也包含着母亲的遗憾、伤心、难过。（1分）这句话表达了母亲对儿子的深深的爱和关心，她愿意用自己的腿来换取儿子的健康。这种母爱是无私的、伟大的，让人感到无比的感动。（1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16．（4分）这段文字写“前轮突然陷入一个小坑，推不动了，儿子抓住旁边的栏杆挣扎着要起身”，抓住儿子的动作描写（1分），写出了儿子对母亲的体谅、心疼（1分）。文中“母亲却不让，她握住轮椅</w:t>
      </w:r>
      <w:r>
        <w:rPr>
          <w:rFonts w:ascii="宋体" w:hAnsi="宋体" w:cs="宋体" w:hint="eastAsia"/>
        </w:rPr>
        <w:lastRenderedPageBreak/>
        <w:t>的把手使劲往下压，试图使前轮翘起，不成，又躬下身，双手抓住前轮用力往上抬。”则通过母亲的动作描写(抓住关键动词“握”“压”“抓”“抬”,描写方法和关键词语赏析的角度均可)（1分）体现了母亲竭尽全力确保儿子的安全，表现了一位母亲对儿子的无微不至的关爱和照顾（1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17.（2分）示例：当你迷失在人生的十字路口，她会用智慧的手指引你前进的方向；当你疲倦不堪时，她会用温暖的怀抱安慰你疲惫的心。（内容、形式各占1分）</w:t>
      </w:r>
    </w:p>
    <w:p w:rsidR="0060399D" w:rsidRDefault="00B5139D">
      <w:pPr>
        <w:autoSpaceDE w:val="0"/>
        <w:spacing w:line="320" w:lineRule="atLeast"/>
        <w:ind w:firstLineChars="200" w:firstLine="420"/>
        <w:jc w:val="left"/>
        <w:textAlignment w:val="center"/>
        <w:rPr>
          <w:rFonts w:ascii="宋体" w:hAnsi="宋体" w:cs="宋体"/>
        </w:rPr>
      </w:pPr>
      <w:r>
        <w:rPr>
          <w:rFonts w:ascii="宋体" w:hAnsi="宋体" w:cs="宋体" w:hint="eastAsia"/>
        </w:rPr>
        <w:t>18．（4分）色调（1分）：暖</w:t>
      </w:r>
    </w:p>
    <w:p w:rsidR="0060399D" w:rsidRDefault="00B5139D">
      <w:pPr>
        <w:autoSpaceDE w:val="0"/>
        <w:spacing w:line="320" w:lineRule="atLeast"/>
        <w:ind w:firstLineChars="200" w:firstLine="420"/>
        <w:rPr>
          <w:rFonts w:ascii="宋体" w:hAnsi="宋体" w:cs="宋体"/>
        </w:rPr>
      </w:pPr>
      <w:r>
        <w:rPr>
          <w:rFonts w:ascii="宋体" w:hAnsi="宋体" w:cs="宋体" w:hint="eastAsia"/>
        </w:rPr>
        <w:t>理解（3分）：此处描写了一幅美丽的清晨画面（1分），整个画面充满了宁静、祥和和温暖的气息（1分）。 推着轮椅回家的母子，会越来越好，表达了作者的美好心愿（1分）。</w:t>
      </w:r>
    </w:p>
    <w:p w:rsidR="0060399D" w:rsidRDefault="00B5139D">
      <w:pPr>
        <w:autoSpaceDE w:val="0"/>
        <w:spacing w:line="320" w:lineRule="atLeast"/>
        <w:ind w:firstLineChars="200" w:firstLine="420"/>
        <w:rPr>
          <w:rFonts w:ascii="宋体" w:hAnsi="宋体" w:cs="宋体"/>
        </w:rPr>
      </w:pPr>
      <w:r>
        <w:rPr>
          <w:rFonts w:ascii="宋体" w:hAnsi="宋体" w:cs="宋体" w:hint="eastAsia"/>
        </w:rPr>
        <w:t>（五）（8分）</w:t>
      </w:r>
    </w:p>
    <w:p w:rsidR="0060399D" w:rsidRDefault="00B5139D">
      <w:pPr>
        <w:autoSpaceDE w:val="0"/>
        <w:spacing w:line="320" w:lineRule="atLeast"/>
        <w:ind w:firstLineChars="200" w:firstLine="420"/>
        <w:rPr>
          <w:rFonts w:ascii="宋体" w:hAnsi="宋体" w:cs="宋体"/>
        </w:rPr>
      </w:pPr>
      <w:r>
        <w:rPr>
          <w:rFonts w:ascii="宋体" w:hAnsi="宋体" w:cs="宋体" w:hint="eastAsia"/>
        </w:rPr>
        <w:t>19.活动：我把我讲给你听（4分）</w:t>
      </w:r>
    </w:p>
    <w:p w:rsidR="0060399D" w:rsidRDefault="00B5139D">
      <w:pPr>
        <w:autoSpaceDE w:val="0"/>
        <w:spacing w:line="320" w:lineRule="atLeast"/>
        <w:ind w:firstLineChars="200" w:firstLine="420"/>
        <w:rPr>
          <w:rFonts w:ascii="宋体" w:hAnsi="宋体" w:cs="宋体"/>
        </w:rPr>
      </w:pPr>
      <w:r>
        <w:rPr>
          <w:rFonts w:ascii="宋体" w:hAnsi="宋体" w:cs="宋体" w:hint="eastAsia"/>
        </w:rPr>
        <w:t>⑴（2分）不怕苦不怕累；乐观积极；坚韧不拔；有强烈的自尊心和集体荣誉感等（任意两点即可）。</w:t>
      </w:r>
    </w:p>
    <w:p w:rsidR="0060399D" w:rsidRDefault="00B5139D">
      <w:pPr>
        <w:autoSpaceDE w:val="0"/>
        <w:spacing w:line="320" w:lineRule="atLeast"/>
        <w:ind w:firstLineChars="200" w:firstLine="420"/>
        <w:rPr>
          <w:rFonts w:ascii="宋体" w:hAnsi="宋体" w:cs="宋体"/>
        </w:rPr>
      </w:pPr>
      <w:r>
        <w:rPr>
          <w:rFonts w:ascii="宋体" w:hAnsi="宋体" w:cs="宋体" w:hint="eastAsia"/>
        </w:rPr>
        <w:t>⑵（2分）身手敏捷，喜欢昼伏夜出，喜欢唱歌，喜食甜食等 （任意两点即可）。</w:t>
      </w:r>
    </w:p>
    <w:p w:rsidR="0060399D" w:rsidRDefault="00B5139D">
      <w:pPr>
        <w:spacing w:line="320" w:lineRule="atLeast"/>
        <w:ind w:firstLineChars="200" w:firstLine="420"/>
        <w:jc w:val="left"/>
        <w:rPr>
          <w:rFonts w:ascii="宋体" w:hAnsi="宋体" w:cs="宋体"/>
        </w:rPr>
      </w:pPr>
      <w:r>
        <w:rPr>
          <w:rFonts w:ascii="宋体" w:hAnsi="宋体" w:hint="eastAsia"/>
        </w:rPr>
        <w:t>20.（4分）示例：一只小小的屎壳郎尚且为自己的小粪球而计划营生；一只小小的蜜蜂知勤能补拙。反观人类，有时妄自尊大，视微小之力如糟糠，弃如敝履。人类不是凌驾于动物之上的统治者，而应该以谦卑和敬畏的姿态和自然和谐相生（举例2分，启示2分）。</w:t>
      </w:r>
    </w:p>
    <w:p w:rsidR="0060399D" w:rsidRDefault="00B5139D">
      <w:pPr>
        <w:spacing w:line="320" w:lineRule="atLeast"/>
        <w:rPr>
          <w:rFonts w:ascii="宋体" w:hAnsi="宋体" w:cs="宋体"/>
        </w:rPr>
      </w:pPr>
      <w:r>
        <w:rPr>
          <w:rFonts w:ascii="宋体" w:hAnsi="宋体" w:cs="宋体" w:hint="eastAsia"/>
          <w:color w:val="000000" w:themeColor="text1"/>
        </w:rPr>
        <w:t xml:space="preserve">   </w:t>
      </w:r>
      <w:r>
        <w:rPr>
          <w:rFonts w:ascii="宋体" w:hAnsi="宋体" w:cs="宋体" w:hint="eastAsia"/>
          <w:bCs/>
          <w:color w:val="000000"/>
        </w:rPr>
        <w:t>三、写作（63分）</w:t>
      </w:r>
    </w:p>
    <w:tbl>
      <w:tblPr>
        <w:tblStyle w:val="a6"/>
        <w:tblW w:w="0" w:type="auto"/>
        <w:tblInd w:w="360" w:type="dxa"/>
        <w:tblLook w:val="04A0" w:firstRow="1" w:lastRow="0" w:firstColumn="1" w:lastColumn="0" w:noHBand="0" w:noVBand="1"/>
      </w:tblPr>
      <w:tblGrid>
        <w:gridCol w:w="878"/>
        <w:gridCol w:w="2182"/>
        <w:gridCol w:w="1305"/>
        <w:gridCol w:w="2010"/>
        <w:gridCol w:w="2790"/>
      </w:tblGrid>
      <w:tr w:rsidR="0060399D">
        <w:tc>
          <w:tcPr>
            <w:tcW w:w="878" w:type="dxa"/>
          </w:tcPr>
          <w:p w:rsidR="0060399D" w:rsidRDefault="00B5139D">
            <w:pPr>
              <w:pStyle w:val="a5"/>
              <w:spacing w:line="320" w:lineRule="atLeast"/>
              <w:jc w:val="center"/>
              <w:rPr>
                <w:color w:val="000000"/>
                <w:sz w:val="21"/>
                <w:szCs w:val="21"/>
              </w:rPr>
            </w:pPr>
            <w:r>
              <w:rPr>
                <w:rFonts w:hint="eastAsia"/>
                <w:color w:val="000000"/>
                <w:sz w:val="21"/>
                <w:szCs w:val="21"/>
              </w:rPr>
              <w:t>等第</w:t>
            </w:r>
          </w:p>
        </w:tc>
        <w:tc>
          <w:tcPr>
            <w:tcW w:w="2182" w:type="dxa"/>
          </w:tcPr>
          <w:p w:rsidR="0060399D" w:rsidRDefault="00B5139D">
            <w:pPr>
              <w:pStyle w:val="a5"/>
              <w:spacing w:line="320" w:lineRule="atLeast"/>
              <w:jc w:val="center"/>
              <w:rPr>
                <w:color w:val="000000"/>
                <w:sz w:val="21"/>
                <w:szCs w:val="21"/>
              </w:rPr>
            </w:pPr>
            <w:r>
              <w:rPr>
                <w:rFonts w:hint="eastAsia"/>
                <w:color w:val="000000"/>
                <w:sz w:val="21"/>
                <w:szCs w:val="21"/>
              </w:rPr>
              <w:t>中心与材料</w:t>
            </w:r>
          </w:p>
        </w:tc>
        <w:tc>
          <w:tcPr>
            <w:tcW w:w="1305" w:type="dxa"/>
          </w:tcPr>
          <w:p w:rsidR="0060399D" w:rsidRDefault="00B5139D">
            <w:pPr>
              <w:pStyle w:val="a5"/>
              <w:spacing w:line="320" w:lineRule="atLeast"/>
              <w:jc w:val="center"/>
              <w:rPr>
                <w:color w:val="000000"/>
                <w:sz w:val="21"/>
                <w:szCs w:val="21"/>
              </w:rPr>
            </w:pPr>
            <w:r>
              <w:rPr>
                <w:rFonts w:hint="eastAsia"/>
                <w:color w:val="000000"/>
                <w:sz w:val="21"/>
                <w:szCs w:val="21"/>
              </w:rPr>
              <w:t>语言</w:t>
            </w:r>
          </w:p>
        </w:tc>
        <w:tc>
          <w:tcPr>
            <w:tcW w:w="2010" w:type="dxa"/>
          </w:tcPr>
          <w:p w:rsidR="0060399D" w:rsidRDefault="00B5139D">
            <w:pPr>
              <w:pStyle w:val="a5"/>
              <w:spacing w:line="320" w:lineRule="atLeast"/>
              <w:jc w:val="center"/>
              <w:rPr>
                <w:color w:val="000000"/>
                <w:sz w:val="21"/>
                <w:szCs w:val="21"/>
              </w:rPr>
            </w:pPr>
            <w:r>
              <w:rPr>
                <w:rFonts w:hint="eastAsia"/>
                <w:color w:val="000000"/>
                <w:sz w:val="21"/>
                <w:szCs w:val="21"/>
              </w:rPr>
              <w:t>思路与结构</w:t>
            </w:r>
          </w:p>
        </w:tc>
        <w:tc>
          <w:tcPr>
            <w:tcW w:w="2790" w:type="dxa"/>
          </w:tcPr>
          <w:p w:rsidR="0060399D" w:rsidRDefault="00B5139D">
            <w:pPr>
              <w:pStyle w:val="a5"/>
              <w:spacing w:line="320" w:lineRule="atLeast"/>
              <w:jc w:val="center"/>
              <w:rPr>
                <w:color w:val="000000"/>
                <w:sz w:val="21"/>
                <w:szCs w:val="21"/>
              </w:rPr>
            </w:pPr>
            <w:r>
              <w:rPr>
                <w:rFonts w:hint="eastAsia"/>
                <w:color w:val="000000"/>
                <w:sz w:val="21"/>
                <w:szCs w:val="21"/>
              </w:rPr>
              <w:t>评分细则</w:t>
            </w:r>
          </w:p>
        </w:tc>
      </w:tr>
      <w:tr w:rsidR="0060399D">
        <w:tc>
          <w:tcPr>
            <w:tcW w:w="878" w:type="dxa"/>
            <w:vAlign w:val="center"/>
          </w:tcPr>
          <w:p w:rsidR="0060399D" w:rsidRDefault="00B5139D">
            <w:pPr>
              <w:pStyle w:val="a5"/>
              <w:spacing w:line="320" w:lineRule="atLeast"/>
              <w:jc w:val="center"/>
              <w:rPr>
                <w:color w:val="000000"/>
                <w:sz w:val="21"/>
                <w:szCs w:val="21"/>
              </w:rPr>
            </w:pPr>
            <w:r>
              <w:rPr>
                <w:rFonts w:hint="eastAsia"/>
                <w:color w:val="000000"/>
                <w:sz w:val="21"/>
                <w:szCs w:val="21"/>
              </w:rPr>
              <w:t>A60-54</w:t>
            </w:r>
          </w:p>
        </w:tc>
        <w:tc>
          <w:tcPr>
            <w:tcW w:w="2182" w:type="dxa"/>
            <w:vAlign w:val="center"/>
          </w:tcPr>
          <w:p w:rsidR="0060399D" w:rsidRDefault="00B5139D">
            <w:pPr>
              <w:widowControl/>
              <w:spacing w:line="320" w:lineRule="atLeast"/>
              <w:rPr>
                <w:rFonts w:ascii="宋体" w:hAnsi="宋体" w:cs="宋体"/>
                <w:color w:val="000000"/>
              </w:rPr>
            </w:pPr>
            <w:r>
              <w:rPr>
                <w:rFonts w:ascii="宋体" w:hAnsi="宋体" w:cs="宋体" w:hint="eastAsia"/>
                <w:color w:val="000000"/>
                <w:kern w:val="0"/>
              </w:rPr>
              <w:t>切合题意，中心突出，选材恰当，有新意，感情真挚，内容充实。</w:t>
            </w:r>
          </w:p>
        </w:tc>
        <w:tc>
          <w:tcPr>
            <w:tcW w:w="1305" w:type="dxa"/>
          </w:tcPr>
          <w:p w:rsidR="0060399D" w:rsidRDefault="00B5139D">
            <w:pPr>
              <w:pStyle w:val="a5"/>
              <w:spacing w:line="320" w:lineRule="atLeast"/>
              <w:rPr>
                <w:color w:val="000000"/>
                <w:sz w:val="21"/>
                <w:szCs w:val="21"/>
              </w:rPr>
            </w:pPr>
            <w:r>
              <w:rPr>
                <w:rFonts w:hint="eastAsia"/>
                <w:color w:val="000000"/>
                <w:sz w:val="21"/>
                <w:szCs w:val="21"/>
              </w:rPr>
              <w:t>语言流畅、简洁、得体，有一定的表现力。</w:t>
            </w:r>
          </w:p>
        </w:tc>
        <w:tc>
          <w:tcPr>
            <w:tcW w:w="2010" w:type="dxa"/>
          </w:tcPr>
          <w:p w:rsidR="0060399D" w:rsidRDefault="00B5139D">
            <w:pPr>
              <w:pStyle w:val="a5"/>
              <w:spacing w:line="320" w:lineRule="atLeast"/>
              <w:rPr>
                <w:color w:val="000000"/>
                <w:sz w:val="21"/>
                <w:szCs w:val="21"/>
              </w:rPr>
            </w:pPr>
            <w:r>
              <w:rPr>
                <w:rFonts w:hint="eastAsia"/>
                <w:color w:val="000000"/>
                <w:sz w:val="21"/>
                <w:szCs w:val="21"/>
              </w:rPr>
              <w:t>思路通畅，层次清晰，结构完整，详略得当。</w:t>
            </w:r>
          </w:p>
        </w:tc>
        <w:tc>
          <w:tcPr>
            <w:tcW w:w="2790" w:type="dxa"/>
          </w:tcPr>
          <w:p w:rsidR="0060399D" w:rsidRDefault="00B5139D">
            <w:pPr>
              <w:pStyle w:val="a5"/>
              <w:spacing w:line="320" w:lineRule="atLeast"/>
              <w:rPr>
                <w:color w:val="000000"/>
                <w:sz w:val="21"/>
                <w:szCs w:val="21"/>
              </w:rPr>
            </w:pPr>
            <w:r>
              <w:rPr>
                <w:rFonts w:hint="eastAsia"/>
                <w:color w:val="000000"/>
                <w:sz w:val="21"/>
                <w:szCs w:val="21"/>
              </w:rPr>
              <w:t>A等基准分57分。基本符合三项条件得基准分；三项中有一项富有特色，其他两项达到B，可评为A。</w:t>
            </w:r>
          </w:p>
        </w:tc>
      </w:tr>
      <w:tr w:rsidR="0060399D">
        <w:tc>
          <w:tcPr>
            <w:tcW w:w="878" w:type="dxa"/>
            <w:vAlign w:val="center"/>
          </w:tcPr>
          <w:p w:rsidR="0060399D" w:rsidRDefault="00B5139D">
            <w:pPr>
              <w:pStyle w:val="a5"/>
              <w:spacing w:line="320" w:lineRule="atLeast"/>
              <w:jc w:val="center"/>
              <w:rPr>
                <w:color w:val="000000"/>
                <w:sz w:val="21"/>
                <w:szCs w:val="21"/>
              </w:rPr>
            </w:pPr>
            <w:r>
              <w:rPr>
                <w:rFonts w:hint="eastAsia"/>
                <w:color w:val="000000"/>
                <w:sz w:val="21"/>
                <w:szCs w:val="21"/>
              </w:rPr>
              <w:t>B53-45</w:t>
            </w:r>
          </w:p>
        </w:tc>
        <w:tc>
          <w:tcPr>
            <w:tcW w:w="2182" w:type="dxa"/>
          </w:tcPr>
          <w:p w:rsidR="0060399D" w:rsidRDefault="00B5139D">
            <w:pPr>
              <w:pStyle w:val="a5"/>
              <w:spacing w:line="320" w:lineRule="atLeast"/>
              <w:rPr>
                <w:color w:val="000000"/>
                <w:sz w:val="21"/>
                <w:szCs w:val="21"/>
              </w:rPr>
            </w:pPr>
            <w:r>
              <w:rPr>
                <w:rFonts w:hint="eastAsia"/>
                <w:color w:val="000000"/>
                <w:sz w:val="21"/>
                <w:szCs w:val="21"/>
              </w:rPr>
              <w:t>符合题意，中心明确，选材恰当，感情真实，内容较充实。</w:t>
            </w:r>
          </w:p>
        </w:tc>
        <w:tc>
          <w:tcPr>
            <w:tcW w:w="1305" w:type="dxa"/>
          </w:tcPr>
          <w:p w:rsidR="0060399D" w:rsidRDefault="00B5139D">
            <w:pPr>
              <w:pStyle w:val="a5"/>
              <w:spacing w:line="320" w:lineRule="atLeast"/>
              <w:rPr>
                <w:color w:val="000000"/>
                <w:sz w:val="21"/>
                <w:szCs w:val="21"/>
              </w:rPr>
            </w:pPr>
            <w:r>
              <w:rPr>
                <w:rFonts w:hint="eastAsia"/>
                <w:color w:val="000000"/>
                <w:sz w:val="21"/>
                <w:szCs w:val="21"/>
              </w:rPr>
              <w:t>语言通顺、简洁，用语规范。</w:t>
            </w:r>
          </w:p>
        </w:tc>
        <w:tc>
          <w:tcPr>
            <w:tcW w:w="2010" w:type="dxa"/>
          </w:tcPr>
          <w:p w:rsidR="0060399D" w:rsidRDefault="00B5139D">
            <w:pPr>
              <w:pStyle w:val="a5"/>
              <w:spacing w:line="320" w:lineRule="atLeast"/>
              <w:rPr>
                <w:color w:val="000000"/>
                <w:sz w:val="21"/>
                <w:szCs w:val="21"/>
              </w:rPr>
            </w:pPr>
            <w:r>
              <w:rPr>
                <w:rFonts w:hint="eastAsia"/>
                <w:color w:val="000000"/>
                <w:sz w:val="21"/>
                <w:szCs w:val="21"/>
              </w:rPr>
              <w:t>思路连贯，层次较清楚，结构完整，能注意详略。</w:t>
            </w:r>
          </w:p>
        </w:tc>
        <w:tc>
          <w:tcPr>
            <w:tcW w:w="2790" w:type="dxa"/>
          </w:tcPr>
          <w:p w:rsidR="0060399D" w:rsidRDefault="00B5139D">
            <w:pPr>
              <w:pStyle w:val="a5"/>
              <w:spacing w:line="320" w:lineRule="atLeast"/>
              <w:rPr>
                <w:color w:val="000000"/>
                <w:sz w:val="21"/>
                <w:szCs w:val="21"/>
              </w:rPr>
            </w:pPr>
            <w:r>
              <w:rPr>
                <w:rFonts w:hint="eastAsia"/>
                <w:color w:val="000000"/>
                <w:sz w:val="21"/>
                <w:szCs w:val="21"/>
              </w:rPr>
              <w:t>B等基准分48分。基本符合三项条件得基准分；中心与材料或语言有一项较好的，酌情加分；其中一项有欠缺的，酌情减分。</w:t>
            </w:r>
          </w:p>
        </w:tc>
      </w:tr>
      <w:tr w:rsidR="0060399D">
        <w:tc>
          <w:tcPr>
            <w:tcW w:w="878" w:type="dxa"/>
            <w:vAlign w:val="center"/>
          </w:tcPr>
          <w:p w:rsidR="0060399D" w:rsidRDefault="00B5139D">
            <w:pPr>
              <w:pStyle w:val="a5"/>
              <w:spacing w:line="320" w:lineRule="atLeast"/>
              <w:jc w:val="center"/>
              <w:rPr>
                <w:color w:val="000000"/>
                <w:sz w:val="21"/>
                <w:szCs w:val="21"/>
              </w:rPr>
            </w:pPr>
            <w:r>
              <w:rPr>
                <w:rFonts w:hint="eastAsia"/>
                <w:color w:val="000000"/>
                <w:sz w:val="21"/>
                <w:szCs w:val="21"/>
              </w:rPr>
              <w:t>C44-36</w:t>
            </w:r>
          </w:p>
        </w:tc>
        <w:tc>
          <w:tcPr>
            <w:tcW w:w="2182" w:type="dxa"/>
          </w:tcPr>
          <w:p w:rsidR="0060399D" w:rsidRDefault="00B5139D">
            <w:pPr>
              <w:pStyle w:val="a5"/>
              <w:spacing w:line="320" w:lineRule="atLeast"/>
              <w:rPr>
                <w:color w:val="000000"/>
                <w:sz w:val="21"/>
                <w:szCs w:val="21"/>
              </w:rPr>
            </w:pPr>
            <w:r>
              <w:rPr>
                <w:rFonts w:hint="eastAsia"/>
                <w:color w:val="000000"/>
                <w:sz w:val="21"/>
                <w:szCs w:val="21"/>
              </w:rPr>
              <w:t>基本符合题意，中心基本明确，选材基本恰当，内容不够充实。</w:t>
            </w:r>
          </w:p>
        </w:tc>
        <w:tc>
          <w:tcPr>
            <w:tcW w:w="1305" w:type="dxa"/>
          </w:tcPr>
          <w:p w:rsidR="0060399D" w:rsidRDefault="00B5139D">
            <w:pPr>
              <w:pStyle w:val="a5"/>
              <w:spacing w:line="320" w:lineRule="atLeast"/>
              <w:rPr>
                <w:color w:val="000000"/>
                <w:sz w:val="21"/>
                <w:szCs w:val="21"/>
              </w:rPr>
            </w:pPr>
            <w:r>
              <w:rPr>
                <w:rFonts w:hint="eastAsia"/>
                <w:color w:val="000000"/>
                <w:sz w:val="21"/>
                <w:szCs w:val="21"/>
              </w:rPr>
              <w:t>语言基本通顺，用语基本规范。</w:t>
            </w:r>
          </w:p>
        </w:tc>
        <w:tc>
          <w:tcPr>
            <w:tcW w:w="2010" w:type="dxa"/>
          </w:tcPr>
          <w:p w:rsidR="0060399D" w:rsidRDefault="00B5139D">
            <w:pPr>
              <w:pStyle w:val="a5"/>
              <w:spacing w:line="320" w:lineRule="atLeast"/>
              <w:rPr>
                <w:color w:val="000000"/>
                <w:sz w:val="21"/>
                <w:szCs w:val="21"/>
              </w:rPr>
            </w:pPr>
            <w:r>
              <w:rPr>
                <w:rFonts w:hint="eastAsia"/>
                <w:color w:val="000000"/>
                <w:sz w:val="21"/>
                <w:szCs w:val="21"/>
              </w:rPr>
              <w:t>思路基本清楚，层次基本清楚，结构完整，但不够合理，详略安排不够恰当。</w:t>
            </w:r>
          </w:p>
        </w:tc>
        <w:tc>
          <w:tcPr>
            <w:tcW w:w="2790" w:type="dxa"/>
          </w:tcPr>
          <w:p w:rsidR="0060399D" w:rsidRDefault="00B5139D">
            <w:pPr>
              <w:pStyle w:val="a5"/>
              <w:spacing w:line="320" w:lineRule="atLeast"/>
              <w:rPr>
                <w:color w:val="000000"/>
                <w:sz w:val="21"/>
                <w:szCs w:val="21"/>
              </w:rPr>
            </w:pPr>
            <w:r>
              <w:rPr>
                <w:rFonts w:hint="eastAsia"/>
                <w:color w:val="000000"/>
                <w:sz w:val="21"/>
                <w:szCs w:val="21"/>
              </w:rPr>
              <w:t>C等基准分40分。基本符合三项条件得基准分；其中两项较好的，酌情加分；有欠缺的，酌情减分。</w:t>
            </w:r>
          </w:p>
        </w:tc>
      </w:tr>
      <w:tr w:rsidR="0060399D">
        <w:tc>
          <w:tcPr>
            <w:tcW w:w="878" w:type="dxa"/>
            <w:vAlign w:val="center"/>
          </w:tcPr>
          <w:p w:rsidR="0060399D" w:rsidRDefault="00B5139D">
            <w:pPr>
              <w:pStyle w:val="a5"/>
              <w:spacing w:line="320" w:lineRule="atLeast"/>
              <w:jc w:val="center"/>
              <w:rPr>
                <w:color w:val="000000"/>
                <w:sz w:val="21"/>
                <w:szCs w:val="21"/>
              </w:rPr>
            </w:pPr>
            <w:r>
              <w:rPr>
                <w:rFonts w:hint="eastAsia"/>
                <w:color w:val="000000"/>
                <w:sz w:val="21"/>
                <w:szCs w:val="21"/>
              </w:rPr>
              <w:t>D35-24</w:t>
            </w:r>
          </w:p>
        </w:tc>
        <w:tc>
          <w:tcPr>
            <w:tcW w:w="2182" w:type="dxa"/>
          </w:tcPr>
          <w:p w:rsidR="0060399D" w:rsidRDefault="00B5139D">
            <w:pPr>
              <w:pStyle w:val="a5"/>
              <w:spacing w:line="320" w:lineRule="atLeast"/>
              <w:rPr>
                <w:color w:val="000000"/>
                <w:sz w:val="21"/>
                <w:szCs w:val="21"/>
              </w:rPr>
            </w:pPr>
            <w:r>
              <w:rPr>
                <w:rFonts w:hint="eastAsia"/>
                <w:color w:val="000000"/>
                <w:sz w:val="21"/>
                <w:szCs w:val="21"/>
              </w:rPr>
              <w:t>题意理解偏颇，中心不明确，选材不合理，内容空洞。</w:t>
            </w:r>
          </w:p>
        </w:tc>
        <w:tc>
          <w:tcPr>
            <w:tcW w:w="1305" w:type="dxa"/>
          </w:tcPr>
          <w:p w:rsidR="0060399D" w:rsidRDefault="00B5139D">
            <w:pPr>
              <w:pStyle w:val="a5"/>
              <w:spacing w:line="320" w:lineRule="atLeast"/>
              <w:rPr>
                <w:color w:val="000000"/>
                <w:sz w:val="21"/>
                <w:szCs w:val="21"/>
              </w:rPr>
            </w:pPr>
            <w:r>
              <w:rPr>
                <w:rFonts w:hint="eastAsia"/>
                <w:color w:val="000000"/>
                <w:sz w:val="21"/>
                <w:szCs w:val="21"/>
              </w:rPr>
              <w:t>语言不通顺，用语不恰当，病句比较多。</w:t>
            </w:r>
          </w:p>
        </w:tc>
        <w:tc>
          <w:tcPr>
            <w:tcW w:w="2010" w:type="dxa"/>
          </w:tcPr>
          <w:p w:rsidR="0060399D" w:rsidRDefault="00B5139D">
            <w:pPr>
              <w:pStyle w:val="a5"/>
              <w:spacing w:line="320" w:lineRule="atLeast"/>
              <w:rPr>
                <w:color w:val="000000"/>
                <w:sz w:val="21"/>
                <w:szCs w:val="21"/>
              </w:rPr>
            </w:pPr>
            <w:r>
              <w:rPr>
                <w:rFonts w:hint="eastAsia"/>
                <w:color w:val="000000"/>
                <w:sz w:val="21"/>
                <w:szCs w:val="21"/>
              </w:rPr>
              <w:t>思路不清楚，结构不完整。</w:t>
            </w:r>
          </w:p>
        </w:tc>
        <w:tc>
          <w:tcPr>
            <w:tcW w:w="2790" w:type="dxa"/>
          </w:tcPr>
          <w:p w:rsidR="0060399D" w:rsidRDefault="00B5139D">
            <w:pPr>
              <w:pStyle w:val="a5"/>
              <w:spacing w:line="320" w:lineRule="atLeast"/>
              <w:rPr>
                <w:color w:val="000000"/>
                <w:sz w:val="21"/>
                <w:szCs w:val="21"/>
              </w:rPr>
            </w:pPr>
            <w:r>
              <w:rPr>
                <w:rFonts w:hint="eastAsia"/>
                <w:color w:val="000000"/>
                <w:sz w:val="21"/>
                <w:szCs w:val="21"/>
              </w:rPr>
              <w:t>D等基准分30分。基本符合三项条件得基准分；其中一项在C、D之间，酌情加分。</w:t>
            </w:r>
          </w:p>
        </w:tc>
      </w:tr>
      <w:tr w:rsidR="0060399D">
        <w:tc>
          <w:tcPr>
            <w:tcW w:w="878" w:type="dxa"/>
            <w:vAlign w:val="center"/>
          </w:tcPr>
          <w:p w:rsidR="0060399D" w:rsidRDefault="00B5139D">
            <w:pPr>
              <w:pStyle w:val="a5"/>
              <w:spacing w:line="320" w:lineRule="atLeast"/>
              <w:jc w:val="center"/>
              <w:rPr>
                <w:color w:val="000000"/>
                <w:sz w:val="21"/>
                <w:szCs w:val="21"/>
              </w:rPr>
            </w:pPr>
            <w:r>
              <w:rPr>
                <w:rFonts w:hint="eastAsia"/>
                <w:color w:val="000000"/>
                <w:sz w:val="21"/>
                <w:szCs w:val="21"/>
              </w:rPr>
              <w:t>E23-0</w:t>
            </w:r>
          </w:p>
        </w:tc>
        <w:tc>
          <w:tcPr>
            <w:tcW w:w="2182" w:type="dxa"/>
          </w:tcPr>
          <w:p w:rsidR="0060399D" w:rsidRDefault="00B5139D">
            <w:pPr>
              <w:pStyle w:val="a5"/>
              <w:spacing w:line="320" w:lineRule="atLeast"/>
              <w:rPr>
                <w:color w:val="000000"/>
                <w:sz w:val="21"/>
                <w:szCs w:val="21"/>
              </w:rPr>
            </w:pPr>
            <w:r>
              <w:rPr>
                <w:rFonts w:hint="eastAsia"/>
                <w:color w:val="000000"/>
                <w:sz w:val="21"/>
                <w:szCs w:val="21"/>
              </w:rPr>
              <w:t>偏离题意，无中心。</w:t>
            </w:r>
          </w:p>
        </w:tc>
        <w:tc>
          <w:tcPr>
            <w:tcW w:w="1305" w:type="dxa"/>
          </w:tcPr>
          <w:p w:rsidR="0060399D" w:rsidRDefault="00B5139D">
            <w:pPr>
              <w:pStyle w:val="a5"/>
              <w:spacing w:line="320" w:lineRule="atLeast"/>
              <w:rPr>
                <w:color w:val="000000"/>
                <w:sz w:val="21"/>
                <w:szCs w:val="21"/>
              </w:rPr>
            </w:pPr>
            <w:r>
              <w:rPr>
                <w:rFonts w:hint="eastAsia"/>
                <w:color w:val="000000"/>
                <w:sz w:val="21"/>
                <w:szCs w:val="21"/>
              </w:rPr>
              <w:t>词不达意，表达混乱。</w:t>
            </w:r>
          </w:p>
        </w:tc>
        <w:tc>
          <w:tcPr>
            <w:tcW w:w="2010" w:type="dxa"/>
          </w:tcPr>
          <w:p w:rsidR="0060399D" w:rsidRDefault="00B5139D">
            <w:pPr>
              <w:pStyle w:val="a5"/>
              <w:spacing w:line="320" w:lineRule="atLeast"/>
              <w:rPr>
                <w:color w:val="000000"/>
                <w:sz w:val="21"/>
                <w:szCs w:val="21"/>
              </w:rPr>
            </w:pPr>
            <w:r>
              <w:rPr>
                <w:rFonts w:hint="eastAsia"/>
                <w:color w:val="000000"/>
                <w:sz w:val="21"/>
                <w:szCs w:val="21"/>
              </w:rPr>
              <w:t>思路混乱，结构残缺，文不成篇。</w:t>
            </w:r>
          </w:p>
        </w:tc>
        <w:tc>
          <w:tcPr>
            <w:tcW w:w="2790" w:type="dxa"/>
          </w:tcPr>
          <w:p w:rsidR="0060399D" w:rsidRDefault="00B5139D">
            <w:pPr>
              <w:pStyle w:val="a5"/>
              <w:spacing w:line="320" w:lineRule="atLeast"/>
              <w:rPr>
                <w:color w:val="000000"/>
                <w:sz w:val="21"/>
                <w:szCs w:val="21"/>
              </w:rPr>
            </w:pPr>
            <w:r>
              <w:rPr>
                <w:rFonts w:hint="eastAsia"/>
                <w:color w:val="000000"/>
                <w:sz w:val="21"/>
                <w:szCs w:val="21"/>
              </w:rPr>
              <w:t>严重偏离题意，或有严重语病，或字数不足300字，20分以下。</w:t>
            </w:r>
          </w:p>
        </w:tc>
      </w:tr>
    </w:tbl>
    <w:p w:rsidR="0060399D" w:rsidRDefault="00B5139D">
      <w:pPr>
        <w:spacing w:line="320" w:lineRule="atLeast"/>
        <w:ind w:firstLineChars="200" w:firstLine="420"/>
        <w:rPr>
          <w:rFonts w:ascii="宋体" w:hAnsi="宋体" w:cs="宋体"/>
          <w:color w:val="000000" w:themeColor="text1"/>
          <w:kern w:val="0"/>
        </w:rPr>
      </w:pPr>
      <w:r>
        <w:rPr>
          <w:rFonts w:ascii="宋体" w:hAnsi="宋体" w:cs="宋体" w:hint="eastAsia"/>
          <w:bCs/>
          <w:color w:val="000000"/>
        </w:rPr>
        <w:t>书写（</w:t>
      </w:r>
      <w:r>
        <w:rPr>
          <w:rFonts w:ascii="宋体" w:hAnsi="宋体" w:cs="宋体" w:hint="eastAsia"/>
          <w:color w:val="000000"/>
        </w:rPr>
        <w:t>3</w:t>
      </w:r>
      <w:r>
        <w:rPr>
          <w:rFonts w:ascii="宋体" w:hAnsi="宋体" w:cs="宋体" w:hint="eastAsia"/>
          <w:bCs/>
          <w:color w:val="000000"/>
        </w:rPr>
        <w:t>分）</w:t>
      </w:r>
      <w:r>
        <w:rPr>
          <w:rFonts w:ascii="宋体" w:hAnsi="宋体" w:cs="宋体" w:hint="eastAsia"/>
          <w:color w:val="000000"/>
        </w:rPr>
        <w:t>卷面整洁，书写美观得3分；卷面工整，书写认真得</w:t>
      </w:r>
      <w:r>
        <w:rPr>
          <w:rFonts w:ascii="宋体" w:hAnsi="宋体" w:cs="宋体" w:hint="eastAsia"/>
          <w:bCs/>
          <w:color w:val="000000"/>
        </w:rPr>
        <w:t>2分；卷面一般，字迹清楚得1分；卷面较乱，书写潦草不得分。</w:t>
      </w:r>
    </w:p>
    <w:sectPr w:rsidR="0060399D">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A38" w:rsidRDefault="00D01A38">
      <w:r>
        <w:separator/>
      </w:r>
    </w:p>
  </w:endnote>
  <w:endnote w:type="continuationSeparator" w:id="0">
    <w:p w:rsidR="00D01A38" w:rsidRDefault="00D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99D" w:rsidRDefault="00B5139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0399D" w:rsidRDefault="00B5139D">
                          <w:pPr>
                            <w:pStyle w:val="a3"/>
                          </w:pPr>
                          <w:r>
                            <w:fldChar w:fldCharType="begin"/>
                          </w:r>
                          <w:r>
                            <w:instrText xml:space="preserve"> PAGE  \* MERGEFORMAT </w:instrText>
                          </w:r>
                          <w:r>
                            <w:fldChar w:fldCharType="separate"/>
                          </w:r>
                          <w:r w:rsidR="00494BCB">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0399D" w:rsidRDefault="00B5139D">
                    <w:pPr>
                      <w:pStyle w:val="a3"/>
                    </w:pPr>
                    <w:r>
                      <w:fldChar w:fldCharType="begin"/>
                    </w:r>
                    <w:r>
                      <w:instrText xml:space="preserve"> PAGE  \* MERGEFORMAT </w:instrText>
                    </w:r>
                    <w:r>
                      <w:fldChar w:fldCharType="separate"/>
                    </w:r>
                    <w:r w:rsidR="00494BCB">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A38" w:rsidRDefault="00D01A38">
      <w:r>
        <w:separator/>
      </w:r>
    </w:p>
  </w:footnote>
  <w:footnote w:type="continuationSeparator" w:id="0">
    <w:p w:rsidR="00D01A38" w:rsidRDefault="00D01A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MDlkOWI0ODE5NjY3NDdlYmQyZTA1MDIwYWY1NmMifQ=="/>
  </w:docVars>
  <w:rsids>
    <w:rsidRoot w:val="00844B47"/>
    <w:rsid w:val="003008FC"/>
    <w:rsid w:val="00494BCB"/>
    <w:rsid w:val="0060399D"/>
    <w:rsid w:val="00844B47"/>
    <w:rsid w:val="008B0822"/>
    <w:rsid w:val="00B5139D"/>
    <w:rsid w:val="00D01A38"/>
    <w:rsid w:val="00E30F4A"/>
    <w:rsid w:val="07B00FA4"/>
    <w:rsid w:val="07DE58D3"/>
    <w:rsid w:val="0869448C"/>
    <w:rsid w:val="0EFF1507"/>
    <w:rsid w:val="16282538"/>
    <w:rsid w:val="165C7459"/>
    <w:rsid w:val="1A516095"/>
    <w:rsid w:val="25A23E61"/>
    <w:rsid w:val="29EC2254"/>
    <w:rsid w:val="2AED63FF"/>
    <w:rsid w:val="39450082"/>
    <w:rsid w:val="3B222893"/>
    <w:rsid w:val="3DB27DDD"/>
    <w:rsid w:val="3E1B1339"/>
    <w:rsid w:val="450239E3"/>
    <w:rsid w:val="45771E88"/>
    <w:rsid w:val="49117305"/>
    <w:rsid w:val="4C3A6C3B"/>
    <w:rsid w:val="4DB358F6"/>
    <w:rsid w:val="502838B2"/>
    <w:rsid w:val="57A2612A"/>
    <w:rsid w:val="594D532A"/>
    <w:rsid w:val="6481138B"/>
    <w:rsid w:val="728A2D97"/>
    <w:rsid w:val="760C6402"/>
    <w:rsid w:val="7ABC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8BC3A"/>
  <w15:docId w15:val="{BD83C273-FA5A-4C2A-9AD1-E05C7EB9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unhideWhenUsed/>
    <w:qFormat/>
    <w:pPr>
      <w:tabs>
        <w:tab w:val="center" w:pos="4153"/>
        <w:tab w:val="right" w:pos="8306"/>
      </w:tabs>
      <w:snapToGrid w:val="0"/>
      <w:jc w:val="left"/>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autoRedefine/>
    <w:uiPriority w:val="99"/>
    <w:unhideWhenUsed/>
    <w:qFormat/>
    <w:pPr>
      <w:widowControl/>
      <w:jc w:val="left"/>
    </w:pPr>
    <w:rPr>
      <w:rFonts w:ascii="宋体" w:hAnsi="宋体" w:cs="宋体"/>
      <w:kern w:val="0"/>
      <w:sz w:val="24"/>
      <w:szCs w:val="24"/>
    </w:rPr>
  </w:style>
  <w:style w:type="table" w:styleId="a6">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autoRedefine/>
    <w:qFormat/>
    <w:pPr>
      <w:widowControl/>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457">
      <w:bodyDiv w:val="1"/>
      <w:marLeft w:val="0"/>
      <w:marRight w:val="0"/>
      <w:marTop w:val="0"/>
      <w:marBottom w:val="0"/>
      <w:divBdr>
        <w:top w:val="none" w:sz="0" w:space="0" w:color="auto"/>
        <w:left w:val="none" w:sz="0" w:space="0" w:color="auto"/>
        <w:bottom w:val="none" w:sz="0" w:space="0" w:color="auto"/>
        <w:right w:val="none" w:sz="0" w:space="0" w:color="auto"/>
      </w:divBdr>
      <w:divsChild>
        <w:div w:id="2108768168">
          <w:marLeft w:val="0"/>
          <w:marRight w:val="0"/>
          <w:marTop w:val="0"/>
          <w:marBottom w:val="330"/>
          <w:divBdr>
            <w:top w:val="none" w:sz="0" w:space="0" w:color="auto"/>
            <w:left w:val="none" w:sz="0" w:space="0" w:color="auto"/>
            <w:bottom w:val="none" w:sz="0" w:space="0" w:color="auto"/>
            <w:right w:val="none" w:sz="0" w:space="0" w:color="auto"/>
          </w:divBdr>
        </w:div>
        <w:div w:id="445925981">
          <w:marLeft w:val="0"/>
          <w:marRight w:val="0"/>
          <w:marTop w:val="0"/>
          <w:marBottom w:val="0"/>
          <w:divBdr>
            <w:top w:val="none" w:sz="0" w:space="0" w:color="auto"/>
            <w:left w:val="none" w:sz="0" w:space="0" w:color="auto"/>
            <w:bottom w:val="none" w:sz="0" w:space="0" w:color="auto"/>
            <w:right w:val="none" w:sz="0" w:space="0" w:color="auto"/>
          </w:divBdr>
          <w:divsChild>
            <w:div w:id="1167331250">
              <w:marLeft w:val="0"/>
              <w:marRight w:val="0"/>
              <w:marTop w:val="0"/>
              <w:marBottom w:val="0"/>
              <w:divBdr>
                <w:top w:val="none" w:sz="0" w:space="0" w:color="auto"/>
                <w:left w:val="none" w:sz="0" w:space="0" w:color="auto"/>
                <w:bottom w:val="none" w:sz="0" w:space="0" w:color="auto"/>
                <w:right w:val="none" w:sz="0" w:space="0" w:color="auto"/>
              </w:divBdr>
              <w:divsChild>
                <w:div w:id="1727951707">
                  <w:marLeft w:val="0"/>
                  <w:marRight w:val="0"/>
                  <w:marTop w:val="0"/>
                  <w:marBottom w:val="0"/>
                  <w:divBdr>
                    <w:top w:val="none" w:sz="0" w:space="0" w:color="auto"/>
                    <w:left w:val="none" w:sz="0" w:space="0" w:color="auto"/>
                    <w:bottom w:val="none" w:sz="0" w:space="0" w:color="auto"/>
                    <w:right w:val="none" w:sz="0" w:space="0" w:color="auto"/>
                  </w:divBdr>
                  <w:divsChild>
                    <w:div w:id="1818184568">
                      <w:marLeft w:val="0"/>
                      <w:marRight w:val="0"/>
                      <w:marTop w:val="0"/>
                      <w:marBottom w:val="0"/>
                      <w:divBdr>
                        <w:top w:val="none" w:sz="0" w:space="0" w:color="auto"/>
                        <w:left w:val="none" w:sz="0" w:space="0" w:color="auto"/>
                        <w:bottom w:val="none" w:sz="0" w:space="0" w:color="auto"/>
                        <w:right w:val="none" w:sz="0" w:space="0" w:color="auto"/>
                      </w:divBdr>
                      <w:divsChild>
                        <w:div w:id="1030643924">
                          <w:marLeft w:val="0"/>
                          <w:marRight w:val="0"/>
                          <w:marTop w:val="0"/>
                          <w:marBottom w:val="0"/>
                          <w:divBdr>
                            <w:top w:val="none" w:sz="0" w:space="0" w:color="auto"/>
                            <w:left w:val="none" w:sz="0" w:space="0" w:color="auto"/>
                            <w:bottom w:val="none" w:sz="0" w:space="0" w:color="auto"/>
                            <w:right w:val="none" w:sz="0" w:space="0" w:color="auto"/>
                          </w:divBdr>
                        </w:div>
                        <w:div w:id="1912033202">
                          <w:marLeft w:val="0"/>
                          <w:marRight w:val="0"/>
                          <w:marTop w:val="0"/>
                          <w:marBottom w:val="0"/>
                          <w:divBdr>
                            <w:top w:val="none" w:sz="0" w:space="0" w:color="auto"/>
                            <w:left w:val="none" w:sz="0" w:space="0" w:color="auto"/>
                            <w:bottom w:val="none" w:sz="0" w:space="0" w:color="auto"/>
                            <w:right w:val="none" w:sz="0" w:space="0" w:color="auto"/>
                          </w:divBdr>
                          <w:divsChild>
                            <w:div w:id="95947659">
                              <w:marLeft w:val="0"/>
                              <w:marRight w:val="0"/>
                              <w:marTop w:val="0"/>
                              <w:marBottom w:val="0"/>
                              <w:divBdr>
                                <w:top w:val="none" w:sz="0" w:space="0" w:color="auto"/>
                                <w:left w:val="none" w:sz="0" w:space="0" w:color="auto"/>
                                <w:bottom w:val="none" w:sz="0" w:space="0" w:color="auto"/>
                                <w:right w:val="none" w:sz="0" w:space="0" w:color="auto"/>
                              </w:divBdr>
                              <w:divsChild>
                                <w:div w:id="1484353685">
                                  <w:marLeft w:val="0"/>
                                  <w:marRight w:val="0"/>
                                  <w:marTop w:val="60"/>
                                  <w:marBottom w:val="0"/>
                                  <w:divBdr>
                                    <w:top w:val="none" w:sz="0" w:space="0" w:color="auto"/>
                                    <w:left w:val="none" w:sz="0" w:space="0" w:color="auto"/>
                                    <w:bottom w:val="none" w:sz="0" w:space="0" w:color="auto"/>
                                    <w:right w:val="none" w:sz="0" w:space="0" w:color="auto"/>
                                  </w:divBdr>
                                </w:div>
                                <w:div w:id="6285156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6371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1226</Words>
  <Characters>6992</Characters>
  <Application>Microsoft Office Word</Application>
  <DocSecurity>0</DocSecurity>
  <Lines>58</Lines>
  <Paragraphs>16</Paragraphs>
  <ScaleCrop>false</ScaleCrop>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2024-01-04T04:59:00Z</cp:lastPrinted>
  <dcterms:created xsi:type="dcterms:W3CDTF">2024-01-24T06:26:00Z</dcterms:created>
  <dcterms:modified xsi:type="dcterms:W3CDTF">2024-01-24T06:26:00Z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96286FC6CE74444BAAA91280458386FE_12</vt:lpwstr>
  </property>
</Properties>
</file>